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585AB" w14:textId="1370E82F" w:rsidR="00C24238" w:rsidRPr="007052A2" w:rsidRDefault="00C24238" w:rsidP="00C24238">
      <w:pPr>
        <w:pStyle w:val="CRCoverPage"/>
        <w:tabs>
          <w:tab w:val="right" w:pos="9639"/>
        </w:tabs>
        <w:rPr>
          <w:b/>
          <w:noProof/>
          <w:sz w:val="24"/>
          <w:lang w:val="en-CN"/>
        </w:rPr>
      </w:pPr>
      <w:r>
        <w:rPr>
          <w:b/>
          <w:noProof/>
          <w:sz w:val="24"/>
        </w:rPr>
        <w:t>3GPP TSG-</w:t>
      </w:r>
      <w:r w:rsidR="00AD4BA6">
        <w:fldChar w:fldCharType="begin"/>
      </w:r>
      <w:r w:rsidR="00AD4BA6">
        <w:instrText xml:space="preserve"> DOCPROPERTY  TSG/WGRef  \* MERGEFORMAT </w:instrText>
      </w:r>
      <w:r w:rsidR="00AD4BA6">
        <w:fldChar w:fldCharType="separate"/>
      </w:r>
      <w:r>
        <w:rPr>
          <w:b/>
          <w:noProof/>
          <w:sz w:val="24"/>
        </w:rPr>
        <w:t>RAN4</w:t>
      </w:r>
      <w:r w:rsidR="00AD4BA6">
        <w:rPr>
          <w:b/>
          <w:noProof/>
          <w:sz w:val="24"/>
        </w:rPr>
        <w:fldChar w:fldCharType="end"/>
      </w:r>
      <w:r>
        <w:rPr>
          <w:b/>
          <w:noProof/>
          <w:sz w:val="24"/>
        </w:rPr>
        <w:t xml:space="preserve"> Meeting #10</w:t>
      </w:r>
      <w:r w:rsidR="005F0490">
        <w:rPr>
          <w:b/>
          <w:noProof/>
          <w:sz w:val="24"/>
        </w:rPr>
        <w:t>1</w:t>
      </w:r>
      <w:r w:rsidR="00AD4BA6">
        <w:fldChar w:fldCharType="begin"/>
      </w:r>
      <w:r w:rsidR="00AD4BA6">
        <w:instrText xml:space="preserve"> DOCPROPERTY  MtgTitle  \* MERGEFORMAT </w:instrText>
      </w:r>
      <w:r w:rsidR="00AD4BA6">
        <w:fldChar w:fldCharType="separate"/>
      </w:r>
      <w:r>
        <w:rPr>
          <w:b/>
          <w:noProof/>
          <w:sz w:val="24"/>
        </w:rPr>
        <w:t>-e</w:t>
      </w:r>
      <w:r w:rsidR="00AD4BA6">
        <w:rPr>
          <w:b/>
          <w:noProof/>
          <w:sz w:val="24"/>
        </w:rPr>
        <w:fldChar w:fldCharType="end"/>
      </w:r>
      <w:r w:rsidR="00944BE5">
        <w:rPr>
          <w:b/>
          <w:noProof/>
          <w:sz w:val="24"/>
        </w:rPr>
        <w:t>-bis</w:t>
      </w:r>
      <w:r>
        <w:rPr>
          <w:b/>
          <w:i/>
          <w:noProof/>
          <w:sz w:val="28"/>
        </w:rPr>
        <w:tab/>
      </w:r>
      <w:r w:rsidR="007052A2" w:rsidRPr="007052A2">
        <w:rPr>
          <w:b/>
          <w:noProof/>
          <w:sz w:val="24"/>
          <w:lang w:val="en-CN"/>
        </w:rPr>
        <w:t>R4-2200249</w:t>
      </w:r>
    </w:p>
    <w:p w14:paraId="2246F39C" w14:textId="77777777" w:rsidR="00944BE5" w:rsidRDefault="00AD4BA6" w:rsidP="00944BE5">
      <w:pPr>
        <w:pStyle w:val="CRCoverPage"/>
        <w:outlineLvl w:val="0"/>
        <w:rPr>
          <w:b/>
          <w:noProof/>
          <w:sz w:val="24"/>
        </w:rPr>
      </w:pPr>
      <w:r>
        <w:fldChar w:fldCharType="begin"/>
      </w:r>
      <w:r>
        <w:instrText xml:space="preserve"> DOCPROPERTY  Location  \* MERGEFORMAT </w:instrText>
      </w:r>
      <w:r>
        <w:fldChar w:fldCharType="separate"/>
      </w:r>
      <w:r w:rsidR="00944BE5" w:rsidRPr="00BA51D9">
        <w:rPr>
          <w:b/>
          <w:noProof/>
          <w:sz w:val="24"/>
        </w:rPr>
        <w:t>Online</w:t>
      </w:r>
      <w:r>
        <w:rPr>
          <w:b/>
          <w:noProof/>
          <w:sz w:val="24"/>
        </w:rPr>
        <w:fldChar w:fldCharType="end"/>
      </w:r>
      <w:r w:rsidR="00944BE5">
        <w:rPr>
          <w:b/>
          <w:noProof/>
          <w:sz w:val="24"/>
        </w:rPr>
        <w:t xml:space="preserve">, </w:t>
      </w:r>
      <w:r w:rsidR="00944BE5" w:rsidRPr="00D52283">
        <w:rPr>
          <w:b/>
          <w:sz w:val="24"/>
          <w:szCs w:val="24"/>
          <w:lang w:eastAsia="zh-CN"/>
        </w:rPr>
        <w:fldChar w:fldCharType="begin"/>
      </w:r>
      <w:r w:rsidR="00944BE5" w:rsidRPr="00D52283">
        <w:rPr>
          <w:b/>
          <w:sz w:val="24"/>
          <w:szCs w:val="24"/>
          <w:lang w:eastAsia="zh-CN"/>
        </w:rPr>
        <w:instrText xml:space="preserve"> DOCPROPERTY  Country  \* MERGEFORMAT </w:instrText>
      </w:r>
      <w:r w:rsidR="00944BE5" w:rsidRPr="00D52283">
        <w:rPr>
          <w:b/>
          <w:sz w:val="24"/>
          <w:szCs w:val="24"/>
          <w:lang w:eastAsia="zh-CN"/>
        </w:rPr>
        <w:fldChar w:fldCharType="end"/>
      </w:r>
      <w:r w:rsidR="00944BE5">
        <w:rPr>
          <w:b/>
          <w:sz w:val="24"/>
          <w:szCs w:val="24"/>
          <w:lang w:eastAsia="zh-CN"/>
        </w:rPr>
        <w:t>17</w:t>
      </w:r>
      <w:r w:rsidR="00944BE5" w:rsidRPr="00BF1228">
        <w:rPr>
          <w:b/>
          <w:sz w:val="24"/>
          <w:szCs w:val="24"/>
          <w:lang w:eastAsia="zh-CN"/>
        </w:rPr>
        <w:t xml:space="preserve"> </w:t>
      </w:r>
      <w:r w:rsidR="00944BE5">
        <w:rPr>
          <w:b/>
          <w:sz w:val="24"/>
          <w:szCs w:val="24"/>
          <w:lang w:eastAsia="zh-CN"/>
        </w:rPr>
        <w:t>– 25 January</w:t>
      </w:r>
      <w:r w:rsidR="00944BE5" w:rsidRPr="00BF1228">
        <w:rPr>
          <w:b/>
          <w:sz w:val="24"/>
          <w:szCs w:val="24"/>
          <w:lang w:eastAsia="zh-CN"/>
        </w:rPr>
        <w:t>, 202</w:t>
      </w:r>
      <w:r w:rsidR="00944BE5">
        <w:rPr>
          <w:b/>
          <w:sz w:val="24"/>
          <w:szCs w:val="24"/>
          <w:lang w:eastAsia="zh-CN"/>
        </w:rPr>
        <w:t>2</w:t>
      </w:r>
    </w:p>
    <w:p w14:paraId="16FC7694" w14:textId="328DF8DC"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Pr>
          <w:rFonts w:ascii="Arial" w:hAnsi="Arial" w:cs="Arial"/>
          <w:b/>
          <w:sz w:val="22"/>
          <w:szCs w:val="22"/>
          <w:lang w:val="en-US"/>
        </w:rPr>
        <w:t>6</w:t>
      </w:r>
      <w:r w:rsidRPr="008E3E74">
        <w:rPr>
          <w:rFonts w:ascii="Arial" w:hAnsi="Arial" w:cs="Arial"/>
          <w:b/>
          <w:sz w:val="22"/>
          <w:szCs w:val="22"/>
          <w:lang w:val="en-CN"/>
        </w:rPr>
        <w:t>.</w:t>
      </w:r>
      <w:r w:rsidR="002A37EC">
        <w:rPr>
          <w:rFonts w:ascii="Arial" w:hAnsi="Arial" w:cs="Arial"/>
          <w:b/>
          <w:sz w:val="22"/>
          <w:szCs w:val="22"/>
          <w:lang w:val="en-CN"/>
        </w:rPr>
        <w:t>22</w:t>
      </w:r>
      <w:r w:rsidRPr="008E3E74">
        <w:rPr>
          <w:rFonts w:ascii="Arial" w:hAnsi="Arial" w:cs="Arial"/>
          <w:b/>
          <w:sz w:val="22"/>
          <w:szCs w:val="22"/>
          <w:lang w:val="en-CN"/>
        </w:rPr>
        <w:t>.2.</w:t>
      </w:r>
      <w:r w:rsidR="004F1062">
        <w:rPr>
          <w:rFonts w:ascii="Arial" w:hAnsi="Arial" w:cs="Arial"/>
          <w:b/>
          <w:sz w:val="22"/>
          <w:szCs w:val="22"/>
          <w:lang w:val="en-US"/>
        </w:rPr>
        <w:t>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6FD72530"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4F1062" w:rsidRPr="004F1062">
        <w:rPr>
          <w:rFonts w:ascii="Arial" w:hAnsi="Arial" w:cs="Arial"/>
          <w:b/>
          <w:sz w:val="22"/>
          <w:szCs w:val="22"/>
        </w:rPr>
        <w:t>On efficient activation/de-activation mechanism for one SCG</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1E18CE3F" w:rsidR="000D5DC6" w:rsidRPr="000D5DC6" w:rsidRDefault="00DF5A14" w:rsidP="00CA0B7B">
      <w:r w:rsidRPr="00DF5A14">
        <w:t>In RAN4#</w:t>
      </w:r>
      <w:r w:rsidR="00041D90">
        <w:t>100</w:t>
      </w:r>
      <w:r w:rsidRPr="00DF5A14">
        <w:t xml:space="preserve">e </w:t>
      </w:r>
      <w:r w:rsidR="00774D03">
        <w:t xml:space="preserve">RAN4 requirements for </w:t>
      </w:r>
      <w:r w:rsidR="00DE1847">
        <w:t>deactivated SCG</w:t>
      </w:r>
      <w:r w:rsidR="00415B84">
        <w:t xml:space="preserve"> was widely discussed. Corresponding agreement and open items are captured in the approved WF [1]</w:t>
      </w:r>
      <w:r w:rsidR="0006054E">
        <w:t>.</w:t>
      </w:r>
      <w:r w:rsidR="00354E97">
        <w:t xml:space="preserve"> In this contribution, we continue discussing the open issues listed in [1].</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6D588414" w14:textId="77777777" w:rsidR="00ED3DD3" w:rsidRDefault="00ED3DD3" w:rsidP="00ED3DD3">
      <w:pPr>
        <w:rPr>
          <w:b/>
          <w:u w:val="single"/>
          <w:lang w:eastAsia="ko-KR"/>
        </w:rPr>
      </w:pPr>
      <w:r>
        <w:rPr>
          <w:b/>
          <w:u w:val="single"/>
          <w:lang w:eastAsia="ko-KR"/>
        </w:rPr>
        <w:t>Issue 2-1-1: DRX configuration for deactivated SCG measurement requirements</w:t>
      </w:r>
    </w:p>
    <w:p w14:paraId="77CFEAFF" w14:textId="77777777" w:rsidR="00ED3DD3" w:rsidRDefault="00ED3DD3" w:rsidP="00ED3DD3">
      <w:pPr>
        <w:pStyle w:val="ListParagraph"/>
        <w:widowControl/>
        <w:numPr>
          <w:ilvl w:val="1"/>
          <w:numId w:val="32"/>
        </w:numPr>
        <w:overflowPunct w:val="0"/>
        <w:spacing w:after="120" w:line="240" w:lineRule="auto"/>
        <w:ind w:firstLineChars="0"/>
        <w:rPr>
          <w:szCs w:val="24"/>
          <w:lang w:eastAsia="zh-CN"/>
        </w:rPr>
      </w:pPr>
      <w:r>
        <w:rPr>
          <w:szCs w:val="24"/>
          <w:lang w:eastAsia="zh-CN"/>
        </w:rPr>
        <w:t xml:space="preserve">Option 1(MTK, vivo): </w:t>
      </w:r>
      <w:r>
        <w:t>SCG DRX cycle should be applied when specifying the L3 requirements of deactivated SCG</w:t>
      </w:r>
    </w:p>
    <w:p w14:paraId="7E774307" w14:textId="77777777" w:rsidR="00ED3DD3" w:rsidRPr="00AE5FFA" w:rsidRDefault="00ED3DD3" w:rsidP="00ED3DD3">
      <w:pPr>
        <w:pStyle w:val="ListParagraph"/>
        <w:widowControl/>
        <w:numPr>
          <w:ilvl w:val="1"/>
          <w:numId w:val="32"/>
        </w:numPr>
        <w:overflowPunct w:val="0"/>
        <w:spacing w:after="120" w:line="240" w:lineRule="auto"/>
        <w:ind w:firstLineChars="0"/>
        <w:rPr>
          <w:szCs w:val="24"/>
          <w:lang w:eastAsia="zh-CN"/>
        </w:rPr>
      </w:pPr>
      <w:r>
        <w:rPr>
          <w:rFonts w:hint="eastAsia"/>
          <w:szCs w:val="24"/>
          <w:lang w:eastAsia="zh-CN"/>
        </w:rPr>
        <w:t>O</w:t>
      </w:r>
      <w:r>
        <w:rPr>
          <w:szCs w:val="24"/>
          <w:lang w:eastAsia="zh-CN"/>
        </w:rPr>
        <w:t xml:space="preserve">ption 2(QC, Ericsson): </w:t>
      </w:r>
      <w:r>
        <w:rPr>
          <w:rFonts w:eastAsiaTheme="minorEastAsia"/>
          <w:lang w:eastAsia="zh-CN"/>
        </w:rPr>
        <w:t>for deactivated SCG, the DRX cycle that is used to determine measurement period scaling can be replaced by a hypothetical DRX cycle (if RAN2 agree to introduce).</w:t>
      </w:r>
    </w:p>
    <w:p w14:paraId="40535044" w14:textId="77777777" w:rsidR="00ED3DD3" w:rsidRPr="00957786" w:rsidRDefault="00ED3DD3" w:rsidP="00ED3DD3">
      <w:pPr>
        <w:pStyle w:val="ListParagraph"/>
        <w:widowControl/>
        <w:numPr>
          <w:ilvl w:val="1"/>
          <w:numId w:val="32"/>
        </w:numPr>
        <w:overflowPunct w:val="0"/>
        <w:spacing w:after="120" w:line="240" w:lineRule="auto"/>
        <w:ind w:firstLineChars="0"/>
        <w:rPr>
          <w:szCs w:val="24"/>
          <w:lang w:eastAsia="zh-CN"/>
        </w:rPr>
      </w:pPr>
      <w:r>
        <w:rPr>
          <w:rFonts w:eastAsiaTheme="minorEastAsia"/>
          <w:lang w:eastAsia="zh-CN"/>
        </w:rPr>
        <w:t>Option 3 (Huawei, Nokia</w:t>
      </w:r>
      <w:r>
        <w:rPr>
          <w:szCs w:val="24"/>
          <w:lang w:eastAsia="zh-CN"/>
        </w:rPr>
        <w:t>, Ericsson</w:t>
      </w:r>
      <w:r>
        <w:rPr>
          <w:rFonts w:eastAsiaTheme="minorEastAsia"/>
          <w:lang w:eastAsia="zh-CN"/>
        </w:rPr>
        <w:t xml:space="preserve">): wait for RAN2 </w:t>
      </w:r>
    </w:p>
    <w:p w14:paraId="644D5871" w14:textId="0264FC32" w:rsidR="00ED3DD3" w:rsidRDefault="00ED3DD3" w:rsidP="00913B04">
      <w:pPr>
        <w:rPr>
          <w:lang w:val="en-US" w:eastAsia="x-none"/>
        </w:rPr>
      </w:pPr>
      <w:r>
        <w:rPr>
          <w:lang w:val="en-US" w:eastAsia="x-none"/>
        </w:rPr>
        <w:t>DRX is used for power saving when UE is doing data transmission/reception with serving cell. When the SCG is deactivated, there is no data transmission/reception between UE and the SCG. Therefore, DRX for deactivated SCG is not that meaningful, even though the configuration is still there.</w:t>
      </w:r>
      <w:r w:rsidR="00044D9A">
        <w:rPr>
          <w:lang w:val="en-US" w:eastAsia="x-none"/>
        </w:rPr>
        <w:t xml:space="preserve"> </w:t>
      </w:r>
      <w:r w:rsidR="00B61F9D">
        <w:rPr>
          <w:lang w:val="en-US" w:eastAsia="x-none"/>
        </w:rPr>
        <w:t>Hence,</w:t>
      </w:r>
      <w:r w:rsidR="00044D9A">
        <w:rPr>
          <w:lang w:val="en-US" w:eastAsia="x-none"/>
        </w:rPr>
        <w:t xml:space="preserve"> it is not that straightforward to us to simply follow SCG DRX cycle to specify L3 measurement requirements.</w:t>
      </w:r>
    </w:p>
    <w:p w14:paraId="772BAB34" w14:textId="502A734B" w:rsidR="00B90AA8" w:rsidRDefault="00B90AA8" w:rsidP="00913B04">
      <w:pPr>
        <w:rPr>
          <w:lang w:val="en-US" w:eastAsia="x-none"/>
        </w:rPr>
      </w:pPr>
      <w:r>
        <w:rPr>
          <w:lang w:val="en-US" w:eastAsia="x-none"/>
        </w:rPr>
        <w:t xml:space="preserve">Since there is no data for deactivated SCG, some relaxed measurement can be expected, </w:t>
      </w:r>
      <w:r w:rsidR="00E5136E">
        <w:rPr>
          <w:lang w:val="en-US" w:eastAsia="x-none"/>
        </w:rPr>
        <w:t>like</w:t>
      </w:r>
      <w:r>
        <w:rPr>
          <w:lang w:val="en-US" w:eastAsia="x-none"/>
        </w:rPr>
        <w:t xml:space="preserve"> measurement on deactivated SCell. </w:t>
      </w:r>
      <w:r w:rsidR="0064107C">
        <w:rPr>
          <w:lang w:val="en-US" w:eastAsia="x-none"/>
        </w:rPr>
        <w:t>Option 3 proposed to wait for RAN2. However, there is no agreements in RAN2 regarding this issue.</w:t>
      </w:r>
      <w:r w:rsidR="002F4D1D">
        <w:rPr>
          <w:lang w:val="en-US" w:eastAsia="x-none"/>
        </w:rPr>
        <w:t xml:space="preserve"> Considering only two meetings left for this WI, we encourage companies to try to reach consensus in RAN4. We can inform RAN2 with RAN4 agreement, if any. Actually, mechanism of measurement on deactivated SCell (measCycleSCell) was triggered by RAN4.</w:t>
      </w:r>
      <w:r w:rsidR="00DD119B">
        <w:rPr>
          <w:lang w:val="en-US" w:eastAsia="x-none"/>
        </w:rPr>
        <w:t xml:space="preserve"> </w:t>
      </w:r>
      <w:r w:rsidR="001442CE">
        <w:rPr>
          <w:lang w:val="en-US" w:eastAsia="x-none"/>
        </w:rPr>
        <w:t>We propose to follow the similar approach.</w:t>
      </w:r>
    </w:p>
    <w:p w14:paraId="0795DD44" w14:textId="4A404176" w:rsidR="001442CE" w:rsidRDefault="001442CE" w:rsidP="001442CE">
      <w:pPr>
        <w:pStyle w:val="Caption"/>
      </w:pPr>
      <w:bookmarkStart w:id="2" w:name="_Ref92451184"/>
      <w:r>
        <w:t xml:space="preserve">Proposal </w:t>
      </w:r>
      <w:r>
        <w:fldChar w:fldCharType="begin"/>
      </w:r>
      <w:r>
        <w:instrText xml:space="preserve"> SEQ Proposal \* ARABIC </w:instrText>
      </w:r>
      <w:r>
        <w:fldChar w:fldCharType="separate"/>
      </w:r>
      <w:r w:rsidR="00233760">
        <w:rPr>
          <w:noProof/>
        </w:rPr>
        <w:t>1</w:t>
      </w:r>
      <w:r>
        <w:fldChar w:fldCharType="end"/>
      </w:r>
      <w:r>
        <w:t>:</w:t>
      </w:r>
      <w:r w:rsidR="006918DF">
        <w:t xml:space="preserve"> measurement on deactivated PSCell </w:t>
      </w:r>
      <w:r w:rsidR="00AF370A">
        <w:t>shall be relaxed, compared to measurement on active PSCell.</w:t>
      </w:r>
      <w:bookmarkEnd w:id="2"/>
    </w:p>
    <w:p w14:paraId="2EE2C5E1" w14:textId="529F650A" w:rsidR="00BF58B4" w:rsidRDefault="00BF58B4" w:rsidP="00BF58B4">
      <w:pPr>
        <w:pStyle w:val="Caption"/>
      </w:pPr>
      <w:bookmarkStart w:id="3" w:name="_Ref92451186"/>
      <w:r>
        <w:t xml:space="preserve">Proposal </w:t>
      </w:r>
      <w:r>
        <w:fldChar w:fldCharType="begin"/>
      </w:r>
      <w:r>
        <w:instrText xml:space="preserve"> SEQ Proposal \* ARABIC </w:instrText>
      </w:r>
      <w:r>
        <w:fldChar w:fldCharType="separate"/>
      </w:r>
      <w:r w:rsidR="00233760">
        <w:rPr>
          <w:noProof/>
        </w:rPr>
        <w:t>2</w:t>
      </w:r>
      <w:r>
        <w:fldChar w:fldCharType="end"/>
      </w:r>
      <w:r>
        <w:t>: relaxed measurement on deactivated PSCell shall be controlled by NW.</w:t>
      </w:r>
      <w:bookmarkEnd w:id="3"/>
    </w:p>
    <w:p w14:paraId="0BF7C2A7" w14:textId="36871056" w:rsidR="00BF58B4" w:rsidRDefault="00BF58B4" w:rsidP="00BF58B4">
      <w:pPr>
        <w:pStyle w:val="Caption"/>
      </w:pPr>
      <w:bookmarkStart w:id="4" w:name="_Ref92451188"/>
      <w:r>
        <w:t xml:space="preserve">Proposal </w:t>
      </w:r>
      <w:r>
        <w:fldChar w:fldCharType="begin"/>
      </w:r>
      <w:r>
        <w:instrText xml:space="preserve"> SEQ Proposal \* ARABIC </w:instrText>
      </w:r>
      <w:r>
        <w:fldChar w:fldCharType="separate"/>
      </w:r>
      <w:r w:rsidR="00233760">
        <w:rPr>
          <w:noProof/>
        </w:rPr>
        <w:t>3</w:t>
      </w:r>
      <w:r>
        <w:fldChar w:fldCharType="end"/>
      </w:r>
      <w:r>
        <w:t>: ask RAN2 to consider a NW-controlled relaxed measurement on deactivated PSCell (similar to measCycleSCell).</w:t>
      </w:r>
      <w:bookmarkEnd w:id="4"/>
    </w:p>
    <w:p w14:paraId="60A20318" w14:textId="76F8F669" w:rsidR="0064152B" w:rsidRDefault="0064152B" w:rsidP="0064152B">
      <w:pPr>
        <w:rPr>
          <w:lang w:eastAsia="x-none"/>
        </w:rPr>
      </w:pPr>
    </w:p>
    <w:p w14:paraId="7847A88F" w14:textId="77777777" w:rsidR="009F4049" w:rsidRPr="00534959" w:rsidRDefault="009F4049" w:rsidP="009F4049">
      <w:pPr>
        <w:rPr>
          <w:rFonts w:eastAsia="Malgun Gothic"/>
          <w:b/>
          <w:u w:val="single"/>
          <w:lang w:eastAsia="ko-KR"/>
        </w:rPr>
      </w:pPr>
      <w:r>
        <w:rPr>
          <w:b/>
          <w:u w:val="single"/>
          <w:lang w:eastAsia="ko-KR"/>
        </w:rPr>
        <w:t>Issue 2-1-2: updated CSSF (if L3 measurements on deactivated PSCell is agreed to be relaxed in RAN2)</w:t>
      </w:r>
    </w:p>
    <w:p w14:paraId="701A7DDE" w14:textId="77777777" w:rsidR="009F4049" w:rsidRPr="00534959" w:rsidRDefault="009F4049" w:rsidP="009F4049">
      <w:pPr>
        <w:pStyle w:val="ListParagraph"/>
        <w:widowControl/>
        <w:numPr>
          <w:ilvl w:val="0"/>
          <w:numId w:val="32"/>
        </w:numPr>
        <w:overflowPunct w:val="0"/>
        <w:spacing w:after="120" w:line="240" w:lineRule="auto"/>
        <w:ind w:firstLineChars="0"/>
        <w:rPr>
          <w:szCs w:val="24"/>
          <w:lang w:eastAsia="zh-CN"/>
        </w:rPr>
      </w:pPr>
      <w:r w:rsidRPr="00534959">
        <w:rPr>
          <w:szCs w:val="24"/>
          <w:lang w:eastAsia="zh-CN"/>
        </w:rPr>
        <w:t>Option 1 (Apple, vivo): updated CSSF on deactivated PSCell</w:t>
      </w:r>
    </w:p>
    <w:p w14:paraId="435B9AAB" w14:textId="77777777" w:rsidR="009F4049" w:rsidRPr="00534959" w:rsidRDefault="009F4049" w:rsidP="009F4049">
      <w:pPr>
        <w:pStyle w:val="ListParagraph"/>
        <w:widowControl/>
        <w:numPr>
          <w:ilvl w:val="1"/>
          <w:numId w:val="32"/>
        </w:numPr>
        <w:overflowPunct w:val="0"/>
        <w:spacing w:after="120" w:line="240" w:lineRule="auto"/>
        <w:ind w:firstLineChars="0"/>
        <w:rPr>
          <w:szCs w:val="24"/>
          <w:lang w:eastAsia="zh-CN"/>
        </w:rPr>
      </w:pPr>
      <w:r w:rsidRPr="00534959">
        <w:rPr>
          <w:szCs w:val="24"/>
          <w:lang w:eastAsia="zh-CN"/>
        </w:rPr>
        <w:t>updated CSSF can relax measurement on deactivated PSCell and increase measurement on other active SCells</w:t>
      </w:r>
    </w:p>
    <w:p w14:paraId="2C49770D" w14:textId="77777777" w:rsidR="009F4049" w:rsidRPr="00534959" w:rsidRDefault="009F4049" w:rsidP="009F4049">
      <w:pPr>
        <w:pStyle w:val="ListParagraph"/>
        <w:widowControl/>
        <w:numPr>
          <w:ilvl w:val="0"/>
          <w:numId w:val="32"/>
        </w:numPr>
        <w:overflowPunct w:val="0"/>
        <w:spacing w:after="120" w:line="240" w:lineRule="auto"/>
        <w:ind w:firstLineChars="0"/>
        <w:rPr>
          <w:szCs w:val="24"/>
          <w:lang w:eastAsia="zh-CN"/>
        </w:rPr>
      </w:pPr>
      <w:r w:rsidRPr="00534959">
        <w:rPr>
          <w:szCs w:val="24"/>
          <w:lang w:eastAsia="zh-CN"/>
        </w:rPr>
        <w:t>Option 2(Qualcomm, MTK, Huawei, Nokia): Do not consider modifying deactivated PSCell measurement in terms of CSSF</w:t>
      </w:r>
    </w:p>
    <w:p w14:paraId="1968FAE7" w14:textId="77777777" w:rsidR="009F4049" w:rsidRPr="00534959" w:rsidRDefault="009F4049" w:rsidP="009F4049">
      <w:pPr>
        <w:pStyle w:val="ListParagraph"/>
        <w:widowControl/>
        <w:numPr>
          <w:ilvl w:val="0"/>
          <w:numId w:val="32"/>
        </w:numPr>
        <w:overflowPunct w:val="0"/>
        <w:spacing w:after="120" w:line="240" w:lineRule="auto"/>
        <w:ind w:firstLineChars="0"/>
        <w:rPr>
          <w:szCs w:val="24"/>
          <w:lang w:eastAsia="zh-CN"/>
        </w:rPr>
      </w:pPr>
      <w:r w:rsidRPr="00534959">
        <w:rPr>
          <w:szCs w:val="24"/>
          <w:lang w:eastAsia="zh-CN"/>
        </w:rPr>
        <w:t>Option 3 (Huawei, Nokia, Ericsson</w:t>
      </w:r>
      <w:r>
        <w:rPr>
          <w:szCs w:val="24"/>
          <w:lang w:eastAsia="zh-CN"/>
        </w:rPr>
        <w:t>, Qualcomm, Apple</w:t>
      </w:r>
      <w:r w:rsidRPr="00534959">
        <w:rPr>
          <w:szCs w:val="24"/>
          <w:lang w:eastAsia="zh-CN"/>
        </w:rPr>
        <w:t>): wait for RAN2 conclusion on whether to relax L3 measurement on deactivated PSCell</w:t>
      </w:r>
    </w:p>
    <w:p w14:paraId="481211F4" w14:textId="5773BD88" w:rsidR="009F4049" w:rsidRDefault="008F44DE" w:rsidP="0064152B">
      <w:pPr>
        <w:rPr>
          <w:lang w:val="en-US" w:eastAsia="x-none"/>
        </w:rPr>
      </w:pPr>
      <w:r>
        <w:rPr>
          <w:lang w:val="en-US" w:eastAsia="x-none"/>
        </w:rPr>
        <w:t xml:space="preserve">We </w:t>
      </w:r>
      <w:r w:rsidR="0046266B">
        <w:rPr>
          <w:lang w:val="en-US" w:eastAsia="x-none"/>
        </w:rPr>
        <w:t>still prefer</w:t>
      </w:r>
      <w:r>
        <w:rPr>
          <w:lang w:val="en-US" w:eastAsia="x-none"/>
        </w:rPr>
        <w:t xml:space="preserve"> option 1</w:t>
      </w:r>
      <w:r w:rsidR="001B099A">
        <w:rPr>
          <w:lang w:val="en-US" w:eastAsia="x-none"/>
        </w:rPr>
        <w:t>. We don’t see the necessity of keeping high priority for the deactivated PSCell</w:t>
      </w:r>
      <w:r w:rsidR="0046266B">
        <w:rPr>
          <w:lang w:val="en-US" w:eastAsia="x-none"/>
        </w:rPr>
        <w:t>.</w:t>
      </w:r>
      <w:r w:rsidR="00625AD3">
        <w:rPr>
          <w:lang w:val="en-US" w:eastAsia="x-none"/>
        </w:rPr>
        <w:t xml:space="preserve"> </w:t>
      </w:r>
      <w:r w:rsidR="00772389">
        <w:rPr>
          <w:lang w:val="en-US" w:eastAsia="x-none"/>
        </w:rPr>
        <w:t>When activating the SCG, NW can change the previous PSCell to any of the SCells in the SCG, e.g. for load balance.</w:t>
      </w:r>
    </w:p>
    <w:p w14:paraId="0E3AF389" w14:textId="10006C7F" w:rsidR="00607DB5" w:rsidRDefault="00607DB5" w:rsidP="00607DB5">
      <w:pPr>
        <w:pStyle w:val="Caption"/>
      </w:pPr>
      <w:bookmarkStart w:id="5" w:name="_Ref92451191"/>
      <w:r>
        <w:lastRenderedPageBreak/>
        <w:t xml:space="preserve">Proposal </w:t>
      </w:r>
      <w:r>
        <w:fldChar w:fldCharType="begin"/>
      </w:r>
      <w:r>
        <w:instrText xml:space="preserve"> SEQ Proposal \* ARABIC </w:instrText>
      </w:r>
      <w:r>
        <w:fldChar w:fldCharType="separate"/>
      </w:r>
      <w:r w:rsidR="00233760">
        <w:rPr>
          <w:noProof/>
        </w:rPr>
        <w:t>4</w:t>
      </w:r>
      <w:r>
        <w:fldChar w:fldCharType="end"/>
      </w:r>
      <w:r>
        <w:t xml:space="preserve">: </w:t>
      </w:r>
      <w:r w:rsidR="00580B03">
        <w:t>consider updating CSSF on deactivated PSCell.</w:t>
      </w:r>
      <w:bookmarkEnd w:id="5"/>
    </w:p>
    <w:p w14:paraId="53BFA4AC" w14:textId="08AC9F7B" w:rsidR="00CE2AF0" w:rsidRDefault="00CE2AF0" w:rsidP="00CE2AF0">
      <w:pPr>
        <w:rPr>
          <w:lang w:val="en-US" w:eastAsia="x-none"/>
        </w:rPr>
      </w:pPr>
    </w:p>
    <w:p w14:paraId="74773D4A" w14:textId="77777777" w:rsidR="002C2A85" w:rsidRDefault="002C2A85" w:rsidP="002C2A85">
      <w:pPr>
        <w:rPr>
          <w:b/>
          <w:u w:val="single"/>
          <w:lang w:eastAsia="ko-KR"/>
        </w:rPr>
      </w:pPr>
      <w:r>
        <w:rPr>
          <w:b/>
          <w:u w:val="single"/>
          <w:lang w:eastAsia="ko-KR"/>
        </w:rPr>
        <w:t xml:space="preserve">Issue 2-1-3: </w:t>
      </w:r>
      <w:r>
        <w:rPr>
          <w:u w:val="single"/>
        </w:rPr>
        <w:t>“</w:t>
      </w:r>
      <w:r>
        <w:rPr>
          <w:b/>
          <w:u w:val="single"/>
          <w:lang w:eastAsia="ko-KR"/>
        </w:rPr>
        <w:t>measCycleSCell” like scheme (if L3 measurements on deactivated PSCell is agreed to be relaxed in RAN2)</w:t>
      </w:r>
    </w:p>
    <w:p w14:paraId="1D774170" w14:textId="77777777" w:rsidR="002C2A85" w:rsidRDefault="002C2A85" w:rsidP="002C2A85">
      <w:pPr>
        <w:pStyle w:val="ListParagraph"/>
        <w:widowControl/>
        <w:numPr>
          <w:ilvl w:val="0"/>
          <w:numId w:val="32"/>
        </w:numPr>
        <w:overflowPunct w:val="0"/>
        <w:spacing w:after="120" w:line="240" w:lineRule="auto"/>
        <w:ind w:firstLineChars="0"/>
        <w:rPr>
          <w:szCs w:val="24"/>
          <w:lang w:eastAsia="zh-CN"/>
        </w:rPr>
      </w:pPr>
      <w:r w:rsidRPr="007A2C1B">
        <w:rPr>
          <w:szCs w:val="24"/>
          <w:lang w:eastAsia="zh-CN"/>
        </w:rPr>
        <w:t>Option 1(Apple, Huawei, vivo, Nokia, Ericsson): wait for RAN2 progress on relaxed measurement cycle on deactivated PSCell</w:t>
      </w:r>
    </w:p>
    <w:p w14:paraId="03161B6A" w14:textId="77777777" w:rsidR="002C2A85" w:rsidRPr="00977F4F" w:rsidRDefault="002C2A85" w:rsidP="002C2A85">
      <w:pPr>
        <w:pStyle w:val="ListParagraph"/>
        <w:widowControl/>
        <w:numPr>
          <w:ilvl w:val="0"/>
          <w:numId w:val="32"/>
        </w:numPr>
        <w:overflowPunct w:val="0"/>
        <w:spacing w:after="120" w:line="240" w:lineRule="auto"/>
        <w:ind w:firstLineChars="0"/>
        <w:rPr>
          <w:szCs w:val="24"/>
          <w:lang w:eastAsia="zh-CN"/>
        </w:rPr>
      </w:pPr>
      <w:r w:rsidRPr="00977F4F">
        <w:rPr>
          <w:rFonts w:eastAsiaTheme="minorEastAsia"/>
          <w:lang w:val="en-US" w:eastAsia="zh-CN"/>
        </w:rPr>
        <w:t>Option 1a (</w:t>
      </w:r>
      <w:r>
        <w:rPr>
          <w:rFonts w:eastAsiaTheme="minorEastAsia"/>
          <w:lang w:val="en-US" w:eastAsia="zh-CN"/>
        </w:rPr>
        <w:t>QC</w:t>
      </w:r>
      <w:r w:rsidRPr="00977F4F">
        <w:rPr>
          <w:rFonts w:eastAsiaTheme="minorEastAsia"/>
          <w:lang w:val="en-US" w:eastAsia="zh-CN"/>
        </w:rPr>
        <w:t>): Send LS to RAN2 to ask whether any new parameter for relaxed measurement cycle on deactivated PSCell is planned to be introduced and whether any potential issues from RAN2 perspective are foreseen if measCycleSCell is used for deactivated PSCell L3 measurement period determination which is currently based on SMTC period.</w:t>
      </w:r>
    </w:p>
    <w:p w14:paraId="02266E0E" w14:textId="77777777" w:rsidR="002C2A85" w:rsidRPr="007A2C1B" w:rsidRDefault="002C2A85" w:rsidP="002C2A85">
      <w:pPr>
        <w:pStyle w:val="ListParagraph"/>
        <w:widowControl/>
        <w:numPr>
          <w:ilvl w:val="0"/>
          <w:numId w:val="32"/>
        </w:numPr>
        <w:overflowPunct w:val="0"/>
        <w:spacing w:after="120" w:line="240" w:lineRule="auto"/>
        <w:ind w:firstLineChars="0"/>
        <w:rPr>
          <w:szCs w:val="24"/>
          <w:lang w:eastAsia="zh-CN"/>
        </w:rPr>
      </w:pPr>
      <w:r w:rsidRPr="007A2C1B">
        <w:rPr>
          <w:szCs w:val="24"/>
          <w:lang w:eastAsia="zh-CN"/>
        </w:rPr>
        <w:t>Option 2(MTK</w:t>
      </w:r>
      <w:r>
        <w:rPr>
          <w:szCs w:val="24"/>
          <w:lang w:eastAsia="zh-CN"/>
        </w:rPr>
        <w:t>, vivo</w:t>
      </w:r>
      <w:r w:rsidRPr="007A2C1B">
        <w:rPr>
          <w:szCs w:val="24"/>
          <w:lang w:eastAsia="zh-CN"/>
        </w:rPr>
        <w:t>): use the principles from deactivated SCell (longer cycles)</w:t>
      </w:r>
    </w:p>
    <w:p w14:paraId="1758B993" w14:textId="77777777" w:rsidR="002C2A85" w:rsidRPr="007A2C1B" w:rsidRDefault="002C2A85" w:rsidP="002C2A85">
      <w:pPr>
        <w:pStyle w:val="ListParagraph"/>
        <w:widowControl/>
        <w:numPr>
          <w:ilvl w:val="0"/>
          <w:numId w:val="32"/>
        </w:numPr>
        <w:overflowPunct w:val="0"/>
        <w:spacing w:after="120" w:line="240" w:lineRule="auto"/>
        <w:ind w:firstLineChars="0"/>
        <w:rPr>
          <w:szCs w:val="24"/>
          <w:lang w:eastAsia="zh-CN"/>
        </w:rPr>
      </w:pPr>
      <w:r w:rsidRPr="007A2C1B">
        <w:rPr>
          <w:szCs w:val="24"/>
          <w:lang w:eastAsia="zh-CN"/>
        </w:rPr>
        <w:t>Option 3 (QC</w:t>
      </w:r>
      <w:r>
        <w:rPr>
          <w:szCs w:val="24"/>
          <w:lang w:eastAsia="zh-CN"/>
        </w:rPr>
        <w:t>, Apple</w:t>
      </w:r>
      <w:r w:rsidRPr="007A2C1B">
        <w:rPr>
          <w:szCs w:val="24"/>
          <w:lang w:eastAsia="zh-CN"/>
        </w:rPr>
        <w:t xml:space="preserve">): </w:t>
      </w:r>
    </w:p>
    <w:p w14:paraId="41D40681" w14:textId="77777777" w:rsidR="002C2A85" w:rsidRPr="007A2C1B" w:rsidRDefault="002C2A85" w:rsidP="002C2A85">
      <w:pPr>
        <w:pStyle w:val="ListParagraph"/>
        <w:widowControl/>
        <w:numPr>
          <w:ilvl w:val="1"/>
          <w:numId w:val="32"/>
        </w:numPr>
        <w:overflowPunct w:val="0"/>
        <w:spacing w:after="120" w:line="240" w:lineRule="auto"/>
        <w:ind w:firstLineChars="0"/>
        <w:rPr>
          <w:szCs w:val="24"/>
          <w:lang w:eastAsia="zh-CN"/>
        </w:rPr>
      </w:pPr>
      <w:r w:rsidRPr="007A2C1B">
        <w:rPr>
          <w:szCs w:val="24"/>
          <w:lang w:eastAsia="zh-CN"/>
        </w:rPr>
        <w:t>For deactivated PSCell L3 measurement period requirements, SMTC period is replaced with measCycleSCell</w:t>
      </w:r>
    </w:p>
    <w:p w14:paraId="616ED892" w14:textId="06AE144D" w:rsidR="002C2A85" w:rsidRDefault="00D86123" w:rsidP="00CE2AF0">
      <w:pPr>
        <w:rPr>
          <w:lang w:val="en-US" w:eastAsia="x-none"/>
        </w:rPr>
      </w:pPr>
      <w:r>
        <w:rPr>
          <w:lang w:val="en-US" w:eastAsia="x-none"/>
        </w:rPr>
        <w:t>This issue is also related to issue 2-1-1, for which we have same proposal.</w:t>
      </w:r>
    </w:p>
    <w:p w14:paraId="5F4D70AA" w14:textId="38E8076B" w:rsidR="00A707EA" w:rsidRDefault="00A707EA" w:rsidP="00CE2AF0">
      <w:pPr>
        <w:rPr>
          <w:lang w:val="en-US" w:eastAsia="x-none"/>
        </w:rPr>
      </w:pPr>
    </w:p>
    <w:p w14:paraId="72D56D6C" w14:textId="77777777" w:rsidR="00A707EA" w:rsidRDefault="00A707EA" w:rsidP="00A707EA">
      <w:pPr>
        <w:rPr>
          <w:b/>
          <w:u w:val="single"/>
          <w:lang w:eastAsia="ko-KR"/>
        </w:rPr>
      </w:pPr>
      <w:r>
        <w:rPr>
          <w:b/>
          <w:u w:val="single"/>
          <w:lang w:eastAsia="ko-KR"/>
        </w:rPr>
        <w:t xml:space="preserve">Issue 2-1-4: </w:t>
      </w:r>
      <w:r>
        <w:rPr>
          <w:b/>
          <w:highlight w:val="magenta"/>
          <w:u w:val="single"/>
          <w:lang w:eastAsia="ko-KR"/>
        </w:rPr>
        <w:t>MCG</w:t>
      </w:r>
      <w:r>
        <w:rPr>
          <w:b/>
          <w:u w:val="single"/>
          <w:lang w:eastAsia="ko-KR"/>
        </w:rPr>
        <w:t xml:space="preserve"> measurement requirements</w:t>
      </w:r>
    </w:p>
    <w:p w14:paraId="00D3CFEF" w14:textId="77777777" w:rsidR="00A707EA" w:rsidRPr="000B47C6" w:rsidRDefault="00A707EA" w:rsidP="00A707EA">
      <w:pPr>
        <w:pStyle w:val="ListParagraph"/>
        <w:widowControl/>
        <w:numPr>
          <w:ilvl w:val="1"/>
          <w:numId w:val="32"/>
        </w:numPr>
        <w:overflowPunct w:val="0"/>
        <w:spacing w:after="120" w:line="240" w:lineRule="auto"/>
        <w:ind w:firstLineChars="0"/>
        <w:rPr>
          <w:szCs w:val="24"/>
          <w:lang w:eastAsia="zh-CN"/>
        </w:rPr>
      </w:pPr>
      <w:r>
        <w:t xml:space="preserve">Option 1(Qualcomm, Apple, MTK, Huawei, vivo, Ericsson): </w:t>
      </w:r>
      <w:r w:rsidRPr="000B47C6">
        <w:t xml:space="preserve">RAN4 doesn’t need to specifically define new requirement for MCG measurement. However MCG measurement requirement can be adjusted if </w:t>
      </w:r>
      <w:r w:rsidRPr="000B47C6">
        <w:rPr>
          <w:rFonts w:eastAsiaTheme="minorEastAsia"/>
          <w:lang w:eastAsia="zh-CN"/>
        </w:rPr>
        <w:t>any impact due to deactivated SCG is identified.</w:t>
      </w:r>
    </w:p>
    <w:p w14:paraId="58DCB580" w14:textId="77777777" w:rsidR="00A707EA" w:rsidRPr="00A94C58" w:rsidRDefault="00A707EA" w:rsidP="00A707EA">
      <w:pPr>
        <w:pStyle w:val="ListParagraph"/>
        <w:widowControl/>
        <w:numPr>
          <w:ilvl w:val="1"/>
          <w:numId w:val="32"/>
        </w:numPr>
        <w:overflowPunct w:val="0"/>
        <w:spacing w:after="120" w:line="240" w:lineRule="auto"/>
        <w:ind w:firstLineChars="0"/>
        <w:rPr>
          <w:szCs w:val="24"/>
          <w:lang w:eastAsia="zh-CN"/>
        </w:rPr>
      </w:pPr>
      <w:r w:rsidRPr="00A94C58">
        <w:rPr>
          <w:szCs w:val="24"/>
          <w:lang w:eastAsia="zh-CN"/>
        </w:rPr>
        <w:t xml:space="preserve">Option </w:t>
      </w:r>
      <w:r>
        <w:rPr>
          <w:szCs w:val="24"/>
          <w:lang w:eastAsia="zh-CN"/>
        </w:rPr>
        <w:t>2</w:t>
      </w:r>
      <w:r w:rsidRPr="00A94C58">
        <w:rPr>
          <w:rFonts w:hint="eastAsia"/>
          <w:szCs w:val="24"/>
          <w:lang w:eastAsia="zh-CN"/>
        </w:rPr>
        <w:t>(</w:t>
      </w:r>
      <w:r w:rsidRPr="00A94C58">
        <w:rPr>
          <w:szCs w:val="24"/>
          <w:lang w:eastAsia="zh-CN"/>
        </w:rPr>
        <w:t>Nokia): There is no impact on MCG measurement requirements due to deactivated PSCell if MCG and SCG are in different FR.</w:t>
      </w:r>
    </w:p>
    <w:p w14:paraId="38716FA9" w14:textId="7CFDC41F" w:rsidR="00A707EA" w:rsidRDefault="00A707EA" w:rsidP="00CE2AF0">
      <w:pPr>
        <w:rPr>
          <w:lang w:val="en-US" w:eastAsia="x-none"/>
        </w:rPr>
      </w:pPr>
      <w:r>
        <w:rPr>
          <w:lang w:val="en-US" w:eastAsia="x-none"/>
        </w:rPr>
        <w:t xml:space="preserve">Option 1 is quite straightforward to us. </w:t>
      </w:r>
    </w:p>
    <w:p w14:paraId="2E59DE56" w14:textId="57E7183A" w:rsidR="0077317B" w:rsidRDefault="0077317B" w:rsidP="0077317B">
      <w:pPr>
        <w:pStyle w:val="Caption"/>
        <w:rPr>
          <w:rFonts w:eastAsiaTheme="minorEastAsia"/>
          <w:lang w:eastAsia="zh-CN"/>
        </w:rPr>
      </w:pPr>
      <w:bookmarkStart w:id="6" w:name="_Ref92451193"/>
      <w:r>
        <w:t xml:space="preserve">Proposal </w:t>
      </w:r>
      <w:r>
        <w:fldChar w:fldCharType="begin"/>
      </w:r>
      <w:r>
        <w:instrText xml:space="preserve"> SEQ Proposal \* ARABIC </w:instrText>
      </w:r>
      <w:r>
        <w:fldChar w:fldCharType="separate"/>
      </w:r>
      <w:r w:rsidR="00233760">
        <w:rPr>
          <w:noProof/>
        </w:rPr>
        <w:t>5</w:t>
      </w:r>
      <w:r>
        <w:fldChar w:fldCharType="end"/>
      </w:r>
      <w:r>
        <w:t xml:space="preserve">: </w:t>
      </w:r>
      <w:r w:rsidRPr="000B47C6">
        <w:t xml:space="preserve">RAN4 doesn’t need to specifically define new requirement for MCG measurement. However MCG measurement requirement can be adjusted if </w:t>
      </w:r>
      <w:r w:rsidRPr="000B47C6">
        <w:rPr>
          <w:rFonts w:eastAsiaTheme="minorEastAsia"/>
          <w:lang w:eastAsia="zh-CN"/>
        </w:rPr>
        <w:t>any impact due to deactivated SCG is identified</w:t>
      </w:r>
      <w:r>
        <w:rPr>
          <w:rFonts w:eastAsiaTheme="minorEastAsia"/>
          <w:lang w:eastAsia="zh-CN"/>
        </w:rPr>
        <w:t>.</w:t>
      </w:r>
      <w:bookmarkEnd w:id="6"/>
    </w:p>
    <w:p w14:paraId="5FFC507A" w14:textId="6DA83BE6" w:rsidR="007B2F95" w:rsidRDefault="007B2F95" w:rsidP="007B2F95">
      <w:pPr>
        <w:rPr>
          <w:lang w:val="en-US" w:eastAsia="zh-CN"/>
        </w:rPr>
      </w:pPr>
    </w:p>
    <w:p w14:paraId="4674173C" w14:textId="77777777" w:rsidR="009241E7" w:rsidRDefault="009241E7" w:rsidP="009241E7">
      <w:pPr>
        <w:rPr>
          <w:b/>
          <w:u w:val="single"/>
          <w:lang w:eastAsia="ko-KR"/>
        </w:rPr>
      </w:pPr>
      <w:r>
        <w:rPr>
          <w:b/>
          <w:u w:val="single"/>
          <w:lang w:eastAsia="ko-KR"/>
        </w:rPr>
        <w:t>Issue 2-1-5: whether existing measurements reporting requirements can apply for measurement on deactivated PSCell</w:t>
      </w:r>
    </w:p>
    <w:p w14:paraId="6EAC28BE" w14:textId="77777777" w:rsidR="009241E7" w:rsidRPr="00463645" w:rsidRDefault="009241E7" w:rsidP="009241E7">
      <w:pPr>
        <w:pStyle w:val="ListParagraph"/>
        <w:widowControl/>
        <w:numPr>
          <w:ilvl w:val="0"/>
          <w:numId w:val="32"/>
        </w:numPr>
        <w:overflowPunct w:val="0"/>
        <w:spacing w:after="120" w:line="240" w:lineRule="auto"/>
        <w:ind w:firstLineChars="0"/>
        <w:rPr>
          <w:szCs w:val="24"/>
          <w:lang w:eastAsia="zh-CN"/>
        </w:rPr>
      </w:pPr>
      <w:r>
        <w:rPr>
          <w:szCs w:val="24"/>
          <w:lang w:eastAsia="zh-CN"/>
        </w:rPr>
        <w:t xml:space="preserve">Revised </w:t>
      </w:r>
      <w:r w:rsidRPr="00A94C58">
        <w:rPr>
          <w:szCs w:val="24"/>
          <w:lang w:eastAsia="zh-CN"/>
        </w:rPr>
        <w:t>Option 1</w:t>
      </w:r>
      <w:r>
        <w:rPr>
          <w:szCs w:val="24"/>
          <w:lang w:eastAsia="zh-CN"/>
        </w:rPr>
        <w:t xml:space="preserve">(Qualcomm, Huawei, vivo, Ericsson): </w:t>
      </w:r>
      <w:r w:rsidRPr="00463645">
        <w:rPr>
          <w:szCs w:val="24"/>
          <w:lang w:eastAsia="zh-CN"/>
        </w:rPr>
        <w:t>The existing measurements reporting requirements can be used as a baseline for measurement on deactivated PSCell.</w:t>
      </w:r>
    </w:p>
    <w:p w14:paraId="5DA3F9F5" w14:textId="77777777" w:rsidR="009241E7" w:rsidRDefault="009241E7" w:rsidP="009241E7">
      <w:pPr>
        <w:pStyle w:val="ListParagraph"/>
        <w:widowControl/>
        <w:numPr>
          <w:ilvl w:val="1"/>
          <w:numId w:val="32"/>
        </w:numPr>
        <w:overflowPunct w:val="0"/>
        <w:spacing w:after="120" w:line="240" w:lineRule="auto"/>
        <w:ind w:firstLineChars="0"/>
        <w:rPr>
          <w:szCs w:val="24"/>
          <w:lang w:eastAsia="zh-CN"/>
        </w:rPr>
      </w:pPr>
      <w:r w:rsidRPr="00463645">
        <w:rPr>
          <w:szCs w:val="24"/>
          <w:lang w:eastAsia="zh-CN"/>
        </w:rPr>
        <w:t>FFS whether the same requirements in terms of accuracy and side condition shall be applied to measurements on deactivated PSCell.</w:t>
      </w:r>
    </w:p>
    <w:p w14:paraId="76B90C6F" w14:textId="77777777" w:rsidR="009241E7" w:rsidRDefault="009241E7" w:rsidP="009241E7">
      <w:pPr>
        <w:pStyle w:val="ListParagraph"/>
        <w:widowControl/>
        <w:numPr>
          <w:ilvl w:val="0"/>
          <w:numId w:val="32"/>
        </w:numPr>
        <w:overflowPunct w:val="0"/>
        <w:spacing w:after="120" w:line="240" w:lineRule="auto"/>
        <w:ind w:firstLineChars="0"/>
        <w:rPr>
          <w:szCs w:val="24"/>
          <w:lang w:eastAsia="zh-CN"/>
        </w:rPr>
      </w:pPr>
      <w:r>
        <w:rPr>
          <w:szCs w:val="24"/>
          <w:lang w:eastAsia="zh-CN"/>
        </w:rPr>
        <w:t xml:space="preserve">Option 2(Nokia): </w:t>
      </w:r>
      <w:r w:rsidRPr="00D45109">
        <w:rPr>
          <w:szCs w:val="24"/>
          <w:lang w:eastAsia="zh-CN"/>
        </w:rPr>
        <w:t>existing measurements reporting requirements can apply for measurement on deactivated PSCell</w:t>
      </w:r>
    </w:p>
    <w:p w14:paraId="6A0ECFC0" w14:textId="172A39D7" w:rsidR="007B2F95" w:rsidRDefault="00091C34" w:rsidP="007B2F95">
      <w:pPr>
        <w:rPr>
          <w:lang w:val="en-US" w:eastAsia="zh-CN"/>
        </w:rPr>
      </w:pPr>
      <w:r>
        <w:rPr>
          <w:lang w:val="en-US" w:eastAsia="zh-CN"/>
        </w:rPr>
        <w:t xml:space="preserve">In our view option 1 is more </w:t>
      </w:r>
      <w:r w:rsidR="005A3AD7">
        <w:rPr>
          <w:lang w:val="en-US" w:eastAsia="zh-CN"/>
        </w:rPr>
        <w:t>precise since</w:t>
      </w:r>
      <w:r>
        <w:rPr>
          <w:lang w:val="en-US" w:eastAsia="zh-CN"/>
        </w:rPr>
        <w:t xml:space="preserve"> cell search delay and measurement period are quoted in the reporting requirements</w:t>
      </w:r>
      <w:r w:rsidR="005A3AD7">
        <w:rPr>
          <w:lang w:val="en-US" w:eastAsia="zh-CN"/>
        </w:rPr>
        <w:t xml:space="preserve"> and measurement requirements on deactivated PSCell are expected to be different from existing measurement requirement. Strictly speaking, existing measurement reporting requirement cannot apply for measurement</w:t>
      </w:r>
      <w:r w:rsidR="00A66879">
        <w:rPr>
          <w:lang w:val="en-US" w:eastAsia="zh-CN"/>
        </w:rPr>
        <w:t xml:space="preserve"> on</w:t>
      </w:r>
      <w:r w:rsidR="005A3AD7">
        <w:rPr>
          <w:lang w:val="en-US" w:eastAsia="zh-CN"/>
        </w:rPr>
        <w:t xml:space="preserve"> deactivated PSCell</w:t>
      </w:r>
      <w:r w:rsidR="00A66879">
        <w:rPr>
          <w:lang w:val="en-US" w:eastAsia="zh-CN"/>
        </w:rPr>
        <w:t>, even though the requirement framework can be reused.</w:t>
      </w:r>
    </w:p>
    <w:p w14:paraId="49F9A0F5" w14:textId="719D31B3" w:rsidR="002558C7" w:rsidRDefault="002558C7" w:rsidP="007B2F95">
      <w:pPr>
        <w:rPr>
          <w:lang w:val="en-US" w:eastAsia="zh-CN"/>
        </w:rPr>
      </w:pPr>
      <w:r>
        <w:rPr>
          <w:lang w:val="en-US" w:eastAsia="zh-CN"/>
        </w:rPr>
        <w:t>Regarding accuracy and side condition, accuracy and side condition for UE in connected state is the same, including deactivated SCell</w:t>
      </w:r>
      <w:r w:rsidRPr="002558C7">
        <w:rPr>
          <w:lang w:val="en-US" w:eastAsia="zh-CN"/>
        </w:rPr>
        <w:t xml:space="preserve"> </w:t>
      </w:r>
      <w:r>
        <w:rPr>
          <w:lang w:val="en-US" w:eastAsia="zh-CN"/>
        </w:rPr>
        <w:t>according to existing spec. Therefore, it makes sense to us to apply the same requirements.</w:t>
      </w:r>
    </w:p>
    <w:p w14:paraId="36889118" w14:textId="6B6F2268" w:rsidR="000A0DFE" w:rsidRDefault="000A0DFE" w:rsidP="000A0DFE">
      <w:pPr>
        <w:pStyle w:val="Caption"/>
        <w:rPr>
          <w:rFonts w:eastAsia="SimSun"/>
          <w:szCs w:val="24"/>
          <w:lang w:eastAsia="zh-CN"/>
        </w:rPr>
      </w:pPr>
      <w:bookmarkStart w:id="7" w:name="_Ref92451195"/>
      <w:r>
        <w:t xml:space="preserve">Proposal </w:t>
      </w:r>
      <w:r>
        <w:fldChar w:fldCharType="begin"/>
      </w:r>
      <w:r>
        <w:instrText xml:space="preserve"> SEQ Proposal \* ARABIC </w:instrText>
      </w:r>
      <w:r>
        <w:fldChar w:fldCharType="separate"/>
      </w:r>
      <w:r w:rsidR="00233760">
        <w:rPr>
          <w:noProof/>
        </w:rPr>
        <w:t>6</w:t>
      </w:r>
      <w:r>
        <w:fldChar w:fldCharType="end"/>
      </w:r>
      <w:r>
        <w:t xml:space="preserve">: </w:t>
      </w:r>
      <w:r w:rsidRPr="00463645">
        <w:rPr>
          <w:rFonts w:eastAsia="SimSun"/>
          <w:szCs w:val="24"/>
          <w:lang w:eastAsia="zh-CN"/>
        </w:rPr>
        <w:t xml:space="preserve">The existing measurements reporting requirements </w:t>
      </w:r>
      <w:r>
        <w:rPr>
          <w:rFonts w:eastAsia="SimSun"/>
          <w:szCs w:val="24"/>
          <w:lang w:eastAsia="zh-CN"/>
        </w:rPr>
        <w:t>framework can be reused</w:t>
      </w:r>
      <w:r w:rsidRPr="00463645">
        <w:rPr>
          <w:rFonts w:eastAsia="SimSun"/>
          <w:szCs w:val="24"/>
          <w:lang w:eastAsia="zh-CN"/>
        </w:rPr>
        <w:t xml:space="preserve"> for measurement on deactivated PSCell</w:t>
      </w:r>
      <w:r>
        <w:rPr>
          <w:rFonts w:eastAsia="SimSun"/>
          <w:szCs w:val="24"/>
          <w:lang w:eastAsia="zh-CN"/>
        </w:rPr>
        <w:t>. T</w:t>
      </w:r>
      <w:r w:rsidRPr="00463645">
        <w:rPr>
          <w:rFonts w:eastAsia="SimSun"/>
          <w:szCs w:val="24"/>
          <w:lang w:eastAsia="zh-CN"/>
        </w:rPr>
        <w:t>he same requirements in terms of accuracy and side condition shall be applied to measurements on deactivated PSCell</w:t>
      </w:r>
      <w:r w:rsidR="003B50E9">
        <w:rPr>
          <w:rFonts w:eastAsia="SimSun"/>
          <w:szCs w:val="24"/>
          <w:lang w:eastAsia="zh-CN"/>
        </w:rPr>
        <w:t>.</w:t>
      </w:r>
      <w:bookmarkEnd w:id="7"/>
    </w:p>
    <w:p w14:paraId="3061889A" w14:textId="28C248D3" w:rsidR="003B50E9" w:rsidRDefault="003B50E9" w:rsidP="003B50E9">
      <w:pPr>
        <w:rPr>
          <w:lang w:val="en-US" w:eastAsia="zh-CN"/>
        </w:rPr>
      </w:pPr>
    </w:p>
    <w:p w14:paraId="3820BD9B" w14:textId="77777777" w:rsidR="003B50E9" w:rsidRDefault="003B50E9" w:rsidP="003B50E9">
      <w:pPr>
        <w:rPr>
          <w:b/>
          <w:u w:val="single"/>
          <w:lang w:eastAsia="ko-KR"/>
        </w:rPr>
      </w:pPr>
      <w:r>
        <w:rPr>
          <w:b/>
          <w:u w:val="single"/>
          <w:lang w:eastAsia="ko-KR"/>
        </w:rPr>
        <w:t>Issue 2-2-1: UE processing time (Tprocessing) in PSCell activation delay</w:t>
      </w:r>
    </w:p>
    <w:p w14:paraId="5B16BD72" w14:textId="77777777" w:rsidR="003B50E9" w:rsidRDefault="003B50E9" w:rsidP="003B50E9">
      <w:pPr>
        <w:pStyle w:val="ListParagraph"/>
        <w:widowControl/>
        <w:numPr>
          <w:ilvl w:val="1"/>
          <w:numId w:val="32"/>
        </w:numPr>
        <w:overflowPunct w:val="0"/>
        <w:spacing w:after="120" w:line="240" w:lineRule="auto"/>
        <w:ind w:leftChars="348" w:left="1056" w:firstLineChars="0"/>
        <w:textAlignment w:val="baseline"/>
        <w:rPr>
          <w:lang w:eastAsia="zh-CN"/>
        </w:rPr>
      </w:pPr>
      <w:r>
        <w:rPr>
          <w:szCs w:val="24"/>
          <w:lang w:eastAsia="zh-CN"/>
        </w:rPr>
        <w:t xml:space="preserve">Option 1: </w:t>
      </w:r>
    </w:p>
    <w:p w14:paraId="126EABF6" w14:textId="77777777" w:rsidR="003B50E9" w:rsidRDefault="003B50E9" w:rsidP="003B50E9">
      <w:pPr>
        <w:pStyle w:val="ListParagraph"/>
        <w:spacing w:after="120"/>
        <w:ind w:leftChars="528" w:left="1056" w:firstLineChars="0" w:firstLine="0"/>
      </w:pPr>
      <w:r>
        <w:t xml:space="preserve">Tprocessing = 20ms NR PSCell is in FR1 in EN-DC. </w:t>
      </w:r>
    </w:p>
    <w:p w14:paraId="3AC7C546" w14:textId="77777777" w:rsidR="003B50E9" w:rsidRDefault="003B50E9" w:rsidP="003B50E9">
      <w:pPr>
        <w:pStyle w:val="ListParagraph"/>
        <w:spacing w:after="120"/>
        <w:ind w:leftChars="528" w:left="1056" w:firstLineChars="0" w:firstLine="0"/>
      </w:pPr>
      <w:r>
        <w:t>Tprocessing = 40 ms if NR PSCell is in FR2 in EN-DC or NR-DC</w:t>
      </w:r>
    </w:p>
    <w:p w14:paraId="1CE7DE28" w14:textId="77777777" w:rsidR="003B50E9" w:rsidRDefault="003B50E9" w:rsidP="003B50E9">
      <w:pPr>
        <w:pStyle w:val="ListParagraph"/>
        <w:widowControl/>
        <w:numPr>
          <w:ilvl w:val="1"/>
          <w:numId w:val="32"/>
        </w:numPr>
        <w:overflowPunct w:val="0"/>
        <w:spacing w:after="120" w:line="240" w:lineRule="auto"/>
        <w:ind w:leftChars="348" w:left="1056" w:firstLineChars="0"/>
        <w:textAlignment w:val="baseline"/>
        <w:rPr>
          <w:lang w:eastAsia="zh-CN"/>
        </w:rPr>
      </w:pPr>
      <w:r>
        <w:rPr>
          <w:lang w:eastAsia="zh-CN"/>
        </w:rPr>
        <w:t>Option 2: Tprocessing = 0ms</w:t>
      </w:r>
    </w:p>
    <w:p w14:paraId="06426233" w14:textId="77777777" w:rsidR="003B50E9" w:rsidRDefault="003B50E9" w:rsidP="003B50E9">
      <w:pPr>
        <w:pStyle w:val="ListParagraph"/>
        <w:widowControl/>
        <w:numPr>
          <w:ilvl w:val="1"/>
          <w:numId w:val="32"/>
        </w:numPr>
        <w:overflowPunct w:val="0"/>
        <w:spacing w:after="120" w:line="240" w:lineRule="auto"/>
        <w:ind w:leftChars="348" w:left="1056" w:firstLineChars="0"/>
        <w:textAlignment w:val="baseline"/>
        <w:rPr>
          <w:lang w:eastAsia="zh-CN"/>
        </w:rPr>
      </w:pPr>
      <w:r>
        <w:rPr>
          <w:lang w:eastAsia="zh-CN"/>
        </w:rPr>
        <w:t xml:space="preserve">Option 3a: </w:t>
      </w:r>
      <w:r>
        <w:t>T</w:t>
      </w:r>
      <w:r>
        <w:rPr>
          <w:vertAlign w:val="subscript"/>
        </w:rPr>
        <w:t>processing</w:t>
      </w:r>
      <w:r>
        <w:t xml:space="preserve"> defined in PSCell addition can be reused if PSCell is added and directly enter the activated status; otherwise, T</w:t>
      </w:r>
      <w:r>
        <w:rPr>
          <w:vertAlign w:val="subscript"/>
        </w:rPr>
        <w:t>processing</w:t>
      </w:r>
      <w:r>
        <w:t xml:space="preserve"> = 0 can be expected when PSCell/SCell is activated from a deactivated status</w:t>
      </w:r>
    </w:p>
    <w:p w14:paraId="3BBE04D0" w14:textId="77777777" w:rsidR="003B50E9" w:rsidRPr="000B47C6" w:rsidRDefault="003B50E9" w:rsidP="003B50E9">
      <w:pPr>
        <w:pStyle w:val="ListParagraph"/>
        <w:widowControl/>
        <w:numPr>
          <w:ilvl w:val="1"/>
          <w:numId w:val="32"/>
        </w:numPr>
        <w:overflowPunct w:val="0"/>
        <w:spacing w:after="120" w:line="240" w:lineRule="auto"/>
        <w:ind w:leftChars="348" w:left="1056" w:firstLineChars="0"/>
        <w:textAlignment w:val="baseline"/>
        <w:rPr>
          <w:lang w:eastAsia="zh-CN"/>
        </w:rPr>
      </w:pPr>
      <w:r>
        <w:t>Option 3b: Tprocessing = 0 shall be assumed at least for the case where PSCell being activated is same cell as previously being deactivated, irrespective of whether RA is carried out as part of the activation. FFS regarding SCG mobility (PSCell change) during deactivated SCG state.</w:t>
      </w:r>
    </w:p>
    <w:p w14:paraId="03CB6194" w14:textId="77777777" w:rsidR="003B50E9" w:rsidRPr="00971121" w:rsidRDefault="003B50E9" w:rsidP="003B50E9">
      <w:pPr>
        <w:pStyle w:val="ListParagraph"/>
        <w:widowControl/>
        <w:numPr>
          <w:ilvl w:val="1"/>
          <w:numId w:val="32"/>
        </w:numPr>
        <w:overflowPunct w:val="0"/>
        <w:spacing w:after="120" w:line="240" w:lineRule="auto"/>
        <w:ind w:leftChars="348" w:left="1056" w:firstLineChars="0"/>
        <w:textAlignment w:val="baseline"/>
        <w:rPr>
          <w:lang w:eastAsia="zh-CN"/>
        </w:rPr>
      </w:pPr>
      <w:r>
        <w:t>Other options are not precluded.</w:t>
      </w:r>
    </w:p>
    <w:p w14:paraId="40708811" w14:textId="0B1DDEE8" w:rsidR="003B50E9" w:rsidRDefault="002577EC" w:rsidP="003B50E9">
      <w:pPr>
        <w:rPr>
          <w:lang w:val="en-US" w:eastAsia="zh-CN"/>
        </w:rPr>
      </w:pPr>
      <w:r>
        <w:rPr>
          <w:lang w:val="en-US" w:eastAsia="zh-CN"/>
        </w:rPr>
        <w:t>We continue supporting option 1 as in the last RAN4 meeting.</w:t>
      </w:r>
      <w:r w:rsidR="0089628C">
        <w:rPr>
          <w:lang w:val="en-US" w:eastAsia="zh-CN"/>
        </w:rPr>
        <w:t xml:space="preserve"> For the case wherein PSCell is directly activated via the same RRC of PSCell addition, option 1 is straightforward. For the case wherein PSCell is activated from deactivated mode</w:t>
      </w:r>
      <w:r w:rsidR="00D42EDD">
        <w:rPr>
          <w:lang w:val="en-US" w:eastAsia="zh-CN"/>
        </w:rPr>
        <w:t xml:space="preserve">, </w:t>
      </w:r>
      <w:r w:rsidR="00E13BF4">
        <w:rPr>
          <w:lang w:val="en-US" w:eastAsia="zh-CN"/>
        </w:rPr>
        <w:t>conservatively we still support option 1. Some companies mentioned in the last RAN4 meeting that</w:t>
      </w:r>
      <w:r w:rsidR="00D97B2D">
        <w:rPr>
          <w:lang w:val="en-US" w:eastAsia="zh-CN"/>
        </w:rPr>
        <w:t xml:space="preserve"> </w:t>
      </w:r>
      <w:r w:rsidR="00D97B2D">
        <w:t xml:space="preserve">Tprocessing is not needed for this case because the PSCell has already been added thus SW </w:t>
      </w:r>
      <w:r w:rsidR="00863A3E" w:rsidRPr="009C5807">
        <w:t xml:space="preserve">processing </w:t>
      </w:r>
      <w:r w:rsidR="00D97B2D">
        <w:t xml:space="preserve">time and RF warm up </w:t>
      </w:r>
      <w:r w:rsidR="00863A3E">
        <w:t>period</w:t>
      </w:r>
      <w:r w:rsidR="00D97B2D">
        <w:t xml:space="preserve"> is not needed. </w:t>
      </w:r>
      <w:r w:rsidR="00FF5CA7">
        <w:t xml:space="preserve">However, </w:t>
      </w:r>
      <w:r w:rsidR="00B65E46">
        <w:t>we have different opinion. For SW processing part, the activation command is sent via RRC</w:t>
      </w:r>
      <w:r w:rsidR="00B65E46">
        <w:rPr>
          <w:rFonts w:hint="eastAsia"/>
          <w:lang w:eastAsia="zh-CN"/>
        </w:rPr>
        <w:t>.</w:t>
      </w:r>
      <w:r w:rsidR="00B65E46">
        <w:rPr>
          <w:lang w:val="en-US" w:eastAsia="zh-CN"/>
        </w:rPr>
        <w:t xml:space="preserve"> Even if the same PSCell is to be activated, the RRC may also contain </w:t>
      </w:r>
      <w:r w:rsidR="00972598">
        <w:rPr>
          <w:lang w:val="en-US" w:eastAsia="zh-CN"/>
        </w:rPr>
        <w:t>other configuration</w:t>
      </w:r>
      <w:r w:rsidR="00697BEB">
        <w:rPr>
          <w:rFonts w:hint="eastAsia"/>
          <w:lang w:val="en-US" w:eastAsia="zh-CN"/>
        </w:rPr>
        <w:t>s</w:t>
      </w:r>
      <w:r w:rsidR="005A6739">
        <w:rPr>
          <w:lang w:val="en-US" w:eastAsia="zh-CN"/>
        </w:rPr>
        <w:t>.</w:t>
      </w:r>
      <w:r w:rsidR="00CA4AF7">
        <w:rPr>
          <w:lang w:val="en-US" w:eastAsia="zh-CN"/>
        </w:rPr>
        <w:t xml:space="preserve"> </w:t>
      </w:r>
      <w:r w:rsidR="005D3F08">
        <w:rPr>
          <w:lang w:val="en-US" w:eastAsia="zh-CN"/>
        </w:rPr>
        <w:t>As for RF warm up period, we think this part should still be allowed. This is similar to known case in PSCell addition requirement from RF warm up point of view. In existing requirement assumption, UE keeps measuring target cell so that the target cell can be known. When NW sends RRC to add target cell as PSCell, RAN4 allows RF warm up period. Simialry,</w:t>
      </w:r>
      <w:r w:rsidR="002F687A">
        <w:rPr>
          <w:lang w:val="en-US" w:eastAsia="zh-CN"/>
        </w:rPr>
        <w:t xml:space="preserve"> back to deactivated PSCell, UE keeps measuring the deactivated PSCell, which is same as known case in PSCell addition requirements. Therefore, </w:t>
      </w:r>
      <w:r w:rsidR="00E248E8">
        <w:rPr>
          <w:lang w:val="en-US" w:eastAsia="zh-CN"/>
        </w:rPr>
        <w:t>it is rational to assume</w:t>
      </w:r>
      <w:r w:rsidR="001160E6">
        <w:rPr>
          <w:lang w:val="en-US" w:eastAsia="zh-CN"/>
        </w:rPr>
        <w:t xml:space="preserve"> </w:t>
      </w:r>
      <w:r w:rsidR="001160E6">
        <w:rPr>
          <w:rFonts w:hint="eastAsia"/>
          <w:lang w:val="en-US" w:eastAsia="zh-CN"/>
        </w:rPr>
        <w:t>s</w:t>
      </w:r>
      <w:r w:rsidR="001160E6">
        <w:rPr>
          <w:lang w:val="en-US" w:eastAsia="zh-CN"/>
        </w:rPr>
        <w:t>ame RF warm up period.</w:t>
      </w:r>
    </w:p>
    <w:p w14:paraId="0A098C43" w14:textId="5181BF1C" w:rsidR="002C24E2" w:rsidRPr="002C24E2" w:rsidRDefault="002C24E2" w:rsidP="002C24E2">
      <w:pPr>
        <w:pStyle w:val="Caption"/>
        <w:rPr>
          <w:u w:val="single"/>
        </w:rPr>
      </w:pPr>
      <w:bookmarkStart w:id="8" w:name="_Ref92451198"/>
      <w:r>
        <w:t xml:space="preserve">Proposal </w:t>
      </w:r>
      <w:r>
        <w:fldChar w:fldCharType="begin"/>
      </w:r>
      <w:r>
        <w:instrText xml:space="preserve"> SEQ Proposal \* ARABIC </w:instrText>
      </w:r>
      <w:r>
        <w:fldChar w:fldCharType="separate"/>
      </w:r>
      <w:r w:rsidR="00233760">
        <w:rPr>
          <w:noProof/>
        </w:rPr>
        <w:t>7</w:t>
      </w:r>
      <w:r>
        <w:fldChar w:fldCharType="end"/>
      </w:r>
      <w:r>
        <w:t xml:space="preserve">: </w:t>
      </w:r>
      <w:r w:rsidRPr="002C24E2">
        <w:t>UE processing time (Tprocessing) in PSCell activation delay</w:t>
      </w:r>
      <w:bookmarkEnd w:id="8"/>
    </w:p>
    <w:p w14:paraId="34AB14D9" w14:textId="77777777" w:rsidR="002C24E2" w:rsidRPr="002C24E2" w:rsidRDefault="002C24E2" w:rsidP="002C24E2">
      <w:pPr>
        <w:pStyle w:val="Caption"/>
        <w:numPr>
          <w:ilvl w:val="0"/>
          <w:numId w:val="38"/>
        </w:numPr>
        <w:rPr>
          <w:lang w:val="x-none"/>
        </w:rPr>
      </w:pPr>
      <w:r w:rsidRPr="002C24E2">
        <w:rPr>
          <w:lang w:val="x-none"/>
        </w:rPr>
        <w:t xml:space="preserve">Tprocessing = 20ms NR PSCell is in FR1 in EN-DC. </w:t>
      </w:r>
    </w:p>
    <w:p w14:paraId="224B9DCE" w14:textId="77777777" w:rsidR="002C24E2" w:rsidRPr="002C24E2" w:rsidRDefault="002C24E2" w:rsidP="002C24E2">
      <w:pPr>
        <w:pStyle w:val="Caption"/>
        <w:numPr>
          <w:ilvl w:val="0"/>
          <w:numId w:val="38"/>
        </w:numPr>
        <w:rPr>
          <w:lang w:val="x-none"/>
        </w:rPr>
      </w:pPr>
      <w:r w:rsidRPr="002C24E2">
        <w:rPr>
          <w:lang w:val="x-none"/>
        </w:rPr>
        <w:t>Tprocessing = 40 ms if NR PSCell is in FR2 in EN-DC or NR-DC</w:t>
      </w:r>
    </w:p>
    <w:p w14:paraId="13FD142B" w14:textId="5D127507" w:rsidR="007B789A" w:rsidRDefault="007B789A" w:rsidP="002C24E2">
      <w:pPr>
        <w:pStyle w:val="Caption"/>
        <w:rPr>
          <w:lang w:val="en-US" w:eastAsia="zh-CN"/>
        </w:rPr>
      </w:pPr>
    </w:p>
    <w:p w14:paraId="7BAD6C31" w14:textId="77777777" w:rsidR="00A6250F" w:rsidRDefault="00A6250F" w:rsidP="00A6250F">
      <w:pPr>
        <w:rPr>
          <w:b/>
          <w:u w:val="single"/>
          <w:lang w:eastAsia="ko-KR"/>
        </w:rPr>
      </w:pPr>
      <w:r>
        <w:rPr>
          <w:b/>
          <w:u w:val="single"/>
          <w:lang w:eastAsia="ko-KR"/>
        </w:rPr>
        <w:t>Issue 2-2-2: time/frequency tracking time (</w:t>
      </w:r>
      <w:r>
        <w:rPr>
          <w:b/>
          <w:u w:val="single"/>
        </w:rPr>
        <w:t>T</w:t>
      </w:r>
      <w:r>
        <w:rPr>
          <w:b/>
          <w:u w:val="single"/>
          <w:vertAlign w:val="subscript"/>
        </w:rPr>
        <w:t>∆</w:t>
      </w:r>
      <w:r>
        <w:rPr>
          <w:b/>
          <w:u w:val="single"/>
          <w:lang w:eastAsia="ko-KR"/>
        </w:rPr>
        <w:t>) in PSCell activation delay</w:t>
      </w:r>
    </w:p>
    <w:p w14:paraId="471C8ED5" w14:textId="77777777" w:rsidR="00A6250F" w:rsidRDefault="00A6250F" w:rsidP="00A6250F">
      <w:pPr>
        <w:pStyle w:val="ListParagraph"/>
        <w:widowControl/>
        <w:numPr>
          <w:ilvl w:val="0"/>
          <w:numId w:val="32"/>
        </w:numPr>
        <w:overflowPunct w:val="0"/>
        <w:spacing w:after="120" w:line="240" w:lineRule="auto"/>
        <w:ind w:firstLineChars="0"/>
        <w:textAlignment w:val="baseline"/>
        <w:rPr>
          <w:szCs w:val="24"/>
          <w:lang w:eastAsia="zh-CN"/>
        </w:rPr>
      </w:pPr>
      <w:r>
        <w:rPr>
          <w:szCs w:val="24"/>
          <w:lang w:eastAsia="zh-CN"/>
        </w:rPr>
        <w:t xml:space="preserve">Option 1: </w:t>
      </w:r>
      <w:r>
        <w:t>time/frequency tracking time (T∆) in PSCell activation delay is needed</w:t>
      </w:r>
    </w:p>
    <w:p w14:paraId="2DA0651C" w14:textId="77777777" w:rsidR="00A6250F" w:rsidRDefault="00A6250F" w:rsidP="00A6250F">
      <w:pPr>
        <w:pStyle w:val="ListParagraph"/>
        <w:widowControl/>
        <w:numPr>
          <w:ilvl w:val="0"/>
          <w:numId w:val="32"/>
        </w:numPr>
        <w:overflowPunct w:val="0"/>
        <w:spacing w:after="120" w:line="240" w:lineRule="auto"/>
        <w:ind w:firstLineChars="0"/>
        <w:textAlignment w:val="baseline"/>
        <w:rPr>
          <w:szCs w:val="24"/>
          <w:lang w:eastAsia="zh-CN"/>
        </w:rPr>
      </w:pPr>
      <w:r>
        <w:t>Option 2: Time/frequency tracking time defined in PSCell addition can be reused if PSCell is added and directly enter the activated status; otherwise, time/frequency tracking time defined in SCell activation can be removed when PSCell/Scell is activated from a deactivated status</w:t>
      </w:r>
    </w:p>
    <w:p w14:paraId="7D53B3F1" w14:textId="77777777" w:rsidR="00A6250F" w:rsidRPr="000B47C6" w:rsidRDefault="00A6250F" w:rsidP="00A6250F">
      <w:pPr>
        <w:pStyle w:val="ListParagraph"/>
        <w:widowControl/>
        <w:numPr>
          <w:ilvl w:val="0"/>
          <w:numId w:val="32"/>
        </w:numPr>
        <w:overflowPunct w:val="0"/>
        <w:spacing w:after="120" w:line="240" w:lineRule="auto"/>
        <w:ind w:firstLineChars="0"/>
        <w:textAlignment w:val="baseline"/>
        <w:rPr>
          <w:szCs w:val="24"/>
          <w:lang w:eastAsia="zh-CN"/>
        </w:rPr>
      </w:pPr>
      <w:r>
        <w:t>Option 3:time/frequency tracking time (T∆) in PSCell activation delay is needed</w:t>
      </w:r>
      <w:r w:rsidDel="00F85979">
        <w:t xml:space="preserve"> </w:t>
      </w:r>
    </w:p>
    <w:p w14:paraId="0F2B1D6A" w14:textId="77777777" w:rsidR="00A6250F" w:rsidRDefault="00A6250F" w:rsidP="00A6250F">
      <w:pPr>
        <w:pStyle w:val="ListParagraph"/>
        <w:widowControl/>
        <w:numPr>
          <w:ilvl w:val="1"/>
          <w:numId w:val="32"/>
        </w:numPr>
        <w:overflowPunct w:val="0"/>
        <w:spacing w:after="120" w:line="240" w:lineRule="auto"/>
        <w:ind w:firstLineChars="0"/>
        <w:textAlignment w:val="baseline"/>
        <w:rPr>
          <w:szCs w:val="24"/>
          <w:lang w:eastAsia="zh-CN"/>
        </w:rPr>
      </w:pPr>
      <w:r>
        <w:t>T∆ = 0 is to be assumed when UE is configured with RLM/BFD measurements in PSCell in addition to RRM measurements.</w:t>
      </w:r>
    </w:p>
    <w:p w14:paraId="04141E8A" w14:textId="77777777" w:rsidR="00A6250F" w:rsidRPr="00971121" w:rsidRDefault="00A6250F" w:rsidP="00A6250F">
      <w:pPr>
        <w:pStyle w:val="ListParagraph"/>
        <w:widowControl/>
        <w:numPr>
          <w:ilvl w:val="1"/>
          <w:numId w:val="32"/>
        </w:numPr>
        <w:overflowPunct w:val="0"/>
        <w:spacing w:after="120" w:line="240" w:lineRule="auto"/>
        <w:ind w:leftChars="348" w:left="1056" w:firstLineChars="0"/>
        <w:textAlignment w:val="baseline"/>
        <w:rPr>
          <w:lang w:eastAsia="zh-CN"/>
        </w:rPr>
      </w:pPr>
      <w:r>
        <w:t>Other options are not precluded.</w:t>
      </w:r>
    </w:p>
    <w:p w14:paraId="2820740C" w14:textId="2B134346" w:rsidR="003B2B11" w:rsidRDefault="0095509D" w:rsidP="003B2B11">
      <w:pPr>
        <w:rPr>
          <w:lang w:val="en-US" w:eastAsia="zh-CN"/>
        </w:rPr>
      </w:pPr>
      <w:r>
        <w:rPr>
          <w:lang w:val="x-none" w:eastAsia="zh-CN"/>
        </w:rPr>
        <w:t>O</w:t>
      </w:r>
      <w:r>
        <w:rPr>
          <w:rFonts w:hint="eastAsia"/>
          <w:lang w:val="x-none" w:eastAsia="zh-CN"/>
        </w:rPr>
        <w:t>pt</w:t>
      </w:r>
      <w:r>
        <w:rPr>
          <w:lang w:val="en-US" w:eastAsia="zh-CN"/>
        </w:rPr>
        <w:t>ion 1 is supported. The key point is UE is not expected to maintain fine</w:t>
      </w:r>
      <w:r w:rsidR="007D438A">
        <w:rPr>
          <w:lang w:val="en-US" w:eastAsia="zh-CN"/>
        </w:rPr>
        <w:t xml:space="preserve"> time/frequency tracking for the deactivated PSCell. </w:t>
      </w:r>
      <w:r w:rsidR="0029155B">
        <w:rPr>
          <w:lang w:val="en-US" w:eastAsia="zh-CN"/>
        </w:rPr>
        <w:t>Even if UE is configured with RLM/BFD, if the previous sample was received quite a long er time ago, UE may need to do the fine T/F tracking again when receiving activation command.</w:t>
      </w:r>
    </w:p>
    <w:p w14:paraId="1D08ABA6" w14:textId="2180F390" w:rsidR="00CF30D5" w:rsidRDefault="00CF30D5" w:rsidP="00CF30D5">
      <w:pPr>
        <w:pStyle w:val="Caption"/>
      </w:pPr>
      <w:bookmarkStart w:id="9" w:name="_Ref92451200"/>
      <w:r>
        <w:t xml:space="preserve">Proposal </w:t>
      </w:r>
      <w:r>
        <w:fldChar w:fldCharType="begin"/>
      </w:r>
      <w:r>
        <w:instrText xml:space="preserve"> SEQ Proposal \* ARABIC </w:instrText>
      </w:r>
      <w:r>
        <w:fldChar w:fldCharType="separate"/>
      </w:r>
      <w:r w:rsidR="00233760">
        <w:rPr>
          <w:noProof/>
        </w:rPr>
        <w:t>8</w:t>
      </w:r>
      <w:r>
        <w:fldChar w:fldCharType="end"/>
      </w:r>
      <w:r>
        <w:t>: time/frequency tracking time (T∆) in PSCell activation delay is needed.</w:t>
      </w:r>
      <w:bookmarkEnd w:id="9"/>
    </w:p>
    <w:p w14:paraId="184AFC6D" w14:textId="0FC29813" w:rsidR="00060F23" w:rsidRDefault="00060F23" w:rsidP="00060F23">
      <w:pPr>
        <w:rPr>
          <w:lang w:val="en-US" w:eastAsia="x-none"/>
        </w:rPr>
      </w:pPr>
    </w:p>
    <w:p w14:paraId="30D82B6B" w14:textId="77777777" w:rsidR="00060F23" w:rsidRDefault="00060F23" w:rsidP="00060F23">
      <w:pPr>
        <w:rPr>
          <w:b/>
          <w:u w:val="single"/>
          <w:lang w:eastAsia="ko-KR"/>
        </w:rPr>
      </w:pPr>
      <w:r>
        <w:rPr>
          <w:b/>
          <w:u w:val="single"/>
          <w:lang w:eastAsia="ko-KR"/>
        </w:rPr>
        <w:t>Issue 2-2-3: Requirements for PSCell activation delay</w:t>
      </w:r>
    </w:p>
    <w:p w14:paraId="70068514" w14:textId="77777777" w:rsidR="00060F23" w:rsidRDefault="00060F23" w:rsidP="00060F23">
      <w:pPr>
        <w:rPr>
          <w:rFonts w:eastAsiaTheme="minorEastAsia"/>
          <w:i/>
          <w:color w:val="0070C0"/>
          <w:lang w:eastAsia="zh-CN"/>
        </w:rPr>
      </w:pPr>
      <w:r>
        <w:rPr>
          <w:rFonts w:eastAsiaTheme="minorEastAsia"/>
          <w:i/>
          <w:color w:val="0070C0"/>
          <w:lang w:eastAsia="zh-CN"/>
        </w:rPr>
        <w:t>For information: Clarification on Tiu:</w:t>
      </w:r>
    </w:p>
    <w:tbl>
      <w:tblPr>
        <w:tblStyle w:val="TableGrid"/>
        <w:tblW w:w="0" w:type="auto"/>
        <w:tblLook w:val="04A0" w:firstRow="1" w:lastRow="0" w:firstColumn="1" w:lastColumn="0" w:noHBand="0" w:noVBand="1"/>
      </w:tblPr>
      <w:tblGrid>
        <w:gridCol w:w="9629"/>
      </w:tblGrid>
      <w:tr w:rsidR="00060F23" w14:paraId="4545ECE3" w14:textId="77777777" w:rsidTr="00D33A2A">
        <w:tc>
          <w:tcPr>
            <w:tcW w:w="9631" w:type="dxa"/>
          </w:tcPr>
          <w:p w14:paraId="452C4EF8" w14:textId="77777777" w:rsidR="00060F23" w:rsidRDefault="00060F23" w:rsidP="00D33A2A">
            <w:pPr>
              <w:rPr>
                <w:rFonts w:eastAsiaTheme="minorEastAsia"/>
                <w:i/>
                <w:color w:val="0070C0"/>
                <w:lang w:eastAsia="zh-CN"/>
              </w:rPr>
            </w:pPr>
            <w:r>
              <w:rPr>
                <w:rFonts w:eastAsiaTheme="minorEastAsia" w:hint="eastAsia"/>
                <w:i/>
                <w:color w:val="0070C0"/>
                <w:lang w:eastAsia="zh-CN"/>
              </w:rPr>
              <w:lastRenderedPageBreak/>
              <w:t>I</w:t>
            </w:r>
            <w:r>
              <w:rPr>
                <w:rFonts w:eastAsiaTheme="minorEastAsia"/>
                <w:i/>
                <w:color w:val="0070C0"/>
                <w:lang w:eastAsia="zh-CN"/>
              </w:rPr>
              <w:t>n TS 36.133  RACH-less handover (Clause5.1.2.1.2.2), Tiu is specified as below:</w:t>
            </w:r>
          </w:p>
          <w:p w14:paraId="4FDE5FED" w14:textId="77777777" w:rsidR="00060F23" w:rsidRPr="00691C10" w:rsidRDefault="00060F23" w:rsidP="00D33A2A">
            <w:pPr>
              <w:pStyle w:val="H6"/>
            </w:pPr>
            <w:r w:rsidRPr="00691C10">
              <w:rPr>
                <w:rFonts w:hint="eastAsia"/>
              </w:rPr>
              <w:t>5</w:t>
            </w:r>
            <w:r w:rsidRPr="00691C10">
              <w:t>.1.2.</w:t>
            </w:r>
            <w:r w:rsidRPr="00691C10">
              <w:rPr>
                <w:rFonts w:hint="eastAsia"/>
              </w:rPr>
              <w:t>1</w:t>
            </w:r>
            <w:r w:rsidRPr="00691C10">
              <w:t>.</w:t>
            </w:r>
            <w:r w:rsidRPr="00691C10">
              <w:rPr>
                <w:rFonts w:hint="eastAsia"/>
              </w:rPr>
              <w:t>2.2</w:t>
            </w:r>
            <w:r w:rsidRPr="00691C10">
              <w:tab/>
            </w:r>
            <w:r w:rsidRPr="00691C10">
              <w:rPr>
                <w:rFonts w:hint="eastAsia"/>
              </w:rPr>
              <w:t>Interruption time for RACH-less handover</w:t>
            </w:r>
          </w:p>
          <w:p w14:paraId="2112ED27" w14:textId="77777777" w:rsidR="00060F23" w:rsidRPr="00691C10" w:rsidRDefault="00060F23" w:rsidP="00D33A2A">
            <w:pPr>
              <w:rPr>
                <w:rFonts w:cs="v4.2.0"/>
                <w:position w:val="-6"/>
              </w:rPr>
            </w:pPr>
            <w:r w:rsidRPr="00691C10">
              <w:rPr>
                <w:rFonts w:cs="v4.2.0"/>
              </w:rPr>
              <w:t xml:space="preserve">When intra-frequency or inter-frequency </w:t>
            </w:r>
            <w:r w:rsidRPr="00691C10">
              <w:rPr>
                <w:rFonts w:cs="v4.2.0" w:hint="eastAsia"/>
                <w:lang w:eastAsia="zh-CN"/>
              </w:rPr>
              <w:t xml:space="preserve">RACH-less </w:t>
            </w:r>
            <w:r w:rsidRPr="00691C10">
              <w:rPr>
                <w:rFonts w:cs="v4.2.0"/>
              </w:rPr>
              <w:t>handover is commanded, the interruption time shall be less than T</w:t>
            </w:r>
            <w:r w:rsidRPr="00691C10">
              <w:rPr>
                <w:rFonts w:cs="v4.2.0"/>
                <w:position w:val="-6"/>
              </w:rPr>
              <w:t>interrupt</w:t>
            </w:r>
          </w:p>
          <w:p w14:paraId="6E20B3C7" w14:textId="77777777" w:rsidR="00060F23" w:rsidRPr="00691C10" w:rsidRDefault="00060F23" w:rsidP="00D33A2A">
            <w:pPr>
              <w:pStyle w:val="EQ"/>
              <w:jc w:val="center"/>
            </w:pPr>
            <w:r w:rsidRPr="00691C10">
              <w:t>T</w:t>
            </w:r>
            <w:r w:rsidRPr="00691C10">
              <w:rPr>
                <w:position w:val="-6"/>
              </w:rPr>
              <w:t>interrupt</w:t>
            </w:r>
            <w:r w:rsidRPr="00691C10">
              <w:t xml:space="preserve"> = T</w:t>
            </w:r>
            <w:r w:rsidRPr="00691C10">
              <w:rPr>
                <w:vertAlign w:val="subscript"/>
              </w:rPr>
              <w:t>search</w:t>
            </w:r>
            <w:r w:rsidRPr="00691C10">
              <w:t xml:space="preserve"> + T</w:t>
            </w:r>
            <w:r w:rsidRPr="00691C10">
              <w:rPr>
                <w:vertAlign w:val="subscript"/>
              </w:rPr>
              <w:t>IU</w:t>
            </w:r>
            <w:r w:rsidRPr="00691C10">
              <w:t xml:space="preserve"> + 20 ms</w:t>
            </w:r>
          </w:p>
          <w:p w14:paraId="779DC57D" w14:textId="77777777" w:rsidR="00060F23" w:rsidRPr="00691C10" w:rsidRDefault="00060F23" w:rsidP="00D33A2A">
            <w:pPr>
              <w:rPr>
                <w:rFonts w:cs="v4.2.0"/>
              </w:rPr>
            </w:pPr>
            <w:r w:rsidRPr="00691C10">
              <w:rPr>
                <w:rFonts w:cs="v4.2.0"/>
              </w:rPr>
              <w:t>Where:</w:t>
            </w:r>
          </w:p>
          <w:p w14:paraId="7AAE3156" w14:textId="77777777" w:rsidR="00060F23" w:rsidRPr="00691C10" w:rsidRDefault="00060F23" w:rsidP="00D33A2A">
            <w:pPr>
              <w:pStyle w:val="B1"/>
            </w:pPr>
            <w:r w:rsidRPr="00691C10">
              <w:rPr>
                <w:rFonts w:cs="v4.2.0"/>
              </w:rPr>
              <w:t>T</w:t>
            </w:r>
            <w:r w:rsidRPr="00691C10">
              <w:rPr>
                <w:rFonts w:cs="v4.2.0"/>
                <w:vertAlign w:val="subscript"/>
              </w:rPr>
              <w:t>search</w:t>
            </w:r>
            <w:r w:rsidRPr="00691C10">
              <w:rPr>
                <w:rFonts w:cs="v4.2.0"/>
              </w:rPr>
              <w:t xml:space="preserve"> is the time required to search the target cell when the target cell is not already known when the handover command is received by the UE. If the target cell is known, then T</w:t>
            </w:r>
            <w:r w:rsidRPr="00691C10">
              <w:rPr>
                <w:rFonts w:cs="v4.2.0"/>
                <w:vertAlign w:val="subscript"/>
              </w:rPr>
              <w:t>search</w:t>
            </w:r>
            <w:r w:rsidRPr="00691C10">
              <w:rPr>
                <w:rFonts w:cs="v4.2.0"/>
              </w:rPr>
              <w:t xml:space="preserve"> = 0 ms. If the target cell is unknown and signal quality is sufficient for successful cell detection on the first attempt, then T</w:t>
            </w:r>
            <w:r w:rsidRPr="00691C10">
              <w:rPr>
                <w:rFonts w:cs="v4.2.0"/>
                <w:vertAlign w:val="subscript"/>
              </w:rPr>
              <w:t>search</w:t>
            </w:r>
            <w:r w:rsidRPr="00691C10">
              <w:rPr>
                <w:rFonts w:cs="v4.2.0"/>
              </w:rPr>
              <w:t xml:space="preserve"> = 80 ms. Regardless of whether DRX is in use by the UE, T</w:t>
            </w:r>
            <w:r w:rsidRPr="00691C10">
              <w:rPr>
                <w:rFonts w:cs="v4.2.0"/>
                <w:vertAlign w:val="subscript"/>
              </w:rPr>
              <w:t>search</w:t>
            </w:r>
            <w:r w:rsidRPr="00691C10">
              <w:rPr>
                <w:rFonts w:cs="v4.2.0"/>
              </w:rPr>
              <w:t xml:space="preserve"> shall still be based on non-DRX target cell search times.</w:t>
            </w:r>
          </w:p>
          <w:p w14:paraId="07A7A3DC" w14:textId="77777777" w:rsidR="00060F23" w:rsidRPr="00DD650B" w:rsidRDefault="00060F23" w:rsidP="00D33A2A">
            <w:pPr>
              <w:pStyle w:val="B1"/>
              <w:rPr>
                <w:lang w:eastAsia="zh-CN"/>
              </w:rPr>
            </w:pPr>
            <w:r w:rsidRPr="00DD650B">
              <w:rPr>
                <w:highlight w:val="yellow"/>
              </w:rPr>
              <w:t>T</w:t>
            </w:r>
            <w:r w:rsidRPr="00DD650B">
              <w:rPr>
                <w:highlight w:val="yellow"/>
                <w:vertAlign w:val="subscript"/>
              </w:rPr>
              <w:t>IU</w:t>
            </w:r>
            <w:r w:rsidRPr="00DD650B">
              <w:rPr>
                <w:highlight w:val="yellow"/>
              </w:rPr>
              <w:t xml:space="preserve"> is the interruption uncertainty </w:t>
            </w:r>
            <w:r w:rsidRPr="00DD650B">
              <w:rPr>
                <w:rFonts w:hint="eastAsia"/>
                <w:highlight w:val="yellow"/>
                <w:lang w:eastAsia="zh-CN"/>
              </w:rPr>
              <w:t>in acquiring the first PUSCH transmission occasion when UE is configured with RACH-less handover</w:t>
            </w:r>
            <w:r w:rsidRPr="00DD650B">
              <w:rPr>
                <w:highlight w:val="yellow"/>
                <w:lang w:eastAsia="zh-CN"/>
              </w:rPr>
              <w:t xml:space="preserve"> in the new cell</w:t>
            </w:r>
            <w:r w:rsidRPr="00DD650B">
              <w:rPr>
                <w:highlight w:val="yellow"/>
              </w:rPr>
              <w:t>.</w:t>
            </w:r>
          </w:p>
        </w:tc>
      </w:tr>
    </w:tbl>
    <w:p w14:paraId="269DA29F" w14:textId="77777777" w:rsidR="00060F23" w:rsidRDefault="00060F23" w:rsidP="00060F23">
      <w:pPr>
        <w:pStyle w:val="ListParagraph"/>
        <w:widowControl/>
        <w:numPr>
          <w:ilvl w:val="1"/>
          <w:numId w:val="32"/>
        </w:numPr>
        <w:overflowPunct w:val="0"/>
        <w:spacing w:after="120" w:line="240" w:lineRule="auto"/>
        <w:ind w:leftChars="348" w:left="1056" w:firstLineChars="0"/>
        <w:textAlignment w:val="baseline"/>
        <w:rPr>
          <w:szCs w:val="24"/>
          <w:lang w:eastAsia="zh-CN"/>
        </w:rPr>
      </w:pPr>
      <w:r>
        <w:rPr>
          <w:szCs w:val="24"/>
          <w:lang w:eastAsia="zh-CN"/>
        </w:rPr>
        <w:t xml:space="preserve">Option 1 (Apple, MTK, Huawei, vivo): </w:t>
      </w:r>
    </w:p>
    <w:p w14:paraId="087485A8" w14:textId="77777777" w:rsidR="00060F23" w:rsidRDefault="00060F23" w:rsidP="00060F23">
      <w:pPr>
        <w:pStyle w:val="ListParagraph"/>
        <w:widowControl/>
        <w:numPr>
          <w:ilvl w:val="0"/>
          <w:numId w:val="39"/>
        </w:numPr>
        <w:overflowPunct w:val="0"/>
        <w:spacing w:after="180" w:line="240" w:lineRule="auto"/>
        <w:ind w:leftChars="600" w:left="1620" w:firstLineChars="0"/>
        <w:textAlignment w:val="baseline"/>
        <w:rPr>
          <w:lang w:eastAsia="zh-CN"/>
        </w:rPr>
      </w:pPr>
      <w:r>
        <w:rPr>
          <w:lang w:eastAsia="zh-CN"/>
        </w:rPr>
        <w:t xml:space="preserve">RACH based PSCell activation delay can be defined as </w:t>
      </w:r>
    </w:p>
    <w:p w14:paraId="793833FA" w14:textId="77777777" w:rsidR="00060F23" w:rsidRDefault="00060F23" w:rsidP="00060F23">
      <w:pPr>
        <w:ind w:leftChars="1000" w:left="2000"/>
      </w:pPr>
      <w:r>
        <w:t>T</w:t>
      </w:r>
      <w:r>
        <w:rPr>
          <w:vertAlign w:val="subscript"/>
        </w:rPr>
        <w:t>config_PSCell</w:t>
      </w:r>
      <w:r>
        <w:t xml:space="preserve"> = T</w:t>
      </w:r>
      <w:r>
        <w:rPr>
          <w:vertAlign w:val="subscript"/>
        </w:rPr>
        <w:t>RRC_delay</w:t>
      </w:r>
      <w:r>
        <w:t xml:space="preserve"> + [T</w:t>
      </w:r>
      <w:r>
        <w:rPr>
          <w:vertAlign w:val="subscript"/>
        </w:rPr>
        <w:t>processing</w:t>
      </w:r>
      <w:r>
        <w:t>] + T</w:t>
      </w:r>
      <w:r>
        <w:rPr>
          <w:vertAlign w:val="subscript"/>
        </w:rPr>
        <w:t>search</w:t>
      </w:r>
      <w:r>
        <w:t xml:space="preserve"> + [T</w:t>
      </w:r>
      <w:r>
        <w:rPr>
          <w:rFonts w:eastAsia="MS Gothic"/>
          <w:vertAlign w:val="subscript"/>
        </w:rPr>
        <w:t>∆</w:t>
      </w:r>
      <w:r>
        <w:t xml:space="preserve">]+ </w:t>
      </w:r>
      <w:r>
        <w:rPr>
          <w:b/>
        </w:rPr>
        <w:t>T</w:t>
      </w:r>
      <w:r>
        <w:rPr>
          <w:b/>
          <w:vertAlign w:val="subscript"/>
        </w:rPr>
        <w:t>PSCell_ DU</w:t>
      </w:r>
      <w:r>
        <w:t xml:space="preserve"> + 2 ms</w:t>
      </w:r>
    </w:p>
    <w:p w14:paraId="7C2EF5A1" w14:textId="77777777" w:rsidR="00060F23" w:rsidRDefault="00060F23" w:rsidP="00060F23">
      <w:pPr>
        <w:ind w:leftChars="1000" w:left="2000"/>
        <w:rPr>
          <w:lang w:eastAsia="zh-CN"/>
        </w:rPr>
      </w:pPr>
      <w:r>
        <w:t>Where T</w:t>
      </w:r>
      <w:r>
        <w:rPr>
          <w:vertAlign w:val="subscript"/>
        </w:rPr>
        <w:t>PSCell_ DU</w:t>
      </w:r>
      <w:r>
        <w:t xml:space="preserve"> is the delay uncertainty in acquiring the first available PRACH occasion in the PSCell.</w:t>
      </w:r>
    </w:p>
    <w:p w14:paraId="30920C6A" w14:textId="77777777" w:rsidR="00060F23" w:rsidRDefault="00060F23" w:rsidP="00060F23">
      <w:pPr>
        <w:pStyle w:val="ListParagraph"/>
        <w:widowControl/>
        <w:numPr>
          <w:ilvl w:val="0"/>
          <w:numId w:val="39"/>
        </w:numPr>
        <w:overflowPunct w:val="0"/>
        <w:spacing w:after="180" w:line="240" w:lineRule="auto"/>
        <w:ind w:leftChars="600" w:left="1620" w:firstLineChars="0"/>
        <w:textAlignment w:val="baseline"/>
        <w:rPr>
          <w:lang w:eastAsia="zh-CN"/>
        </w:rPr>
      </w:pPr>
      <w:r>
        <w:rPr>
          <w:lang w:eastAsia="zh-CN"/>
        </w:rPr>
        <w:t xml:space="preserve">RACH-less PSCell activation delay can be defined as </w:t>
      </w:r>
    </w:p>
    <w:p w14:paraId="6DF2F9C6" w14:textId="77777777" w:rsidR="00060F23" w:rsidRDefault="00060F23" w:rsidP="00060F23">
      <w:pPr>
        <w:pStyle w:val="ListParagraph"/>
        <w:ind w:leftChars="1028" w:left="2056" w:firstLineChars="0" w:firstLine="0"/>
        <w:rPr>
          <w:lang w:eastAsia="zh-CN"/>
        </w:rPr>
      </w:pPr>
      <w:r>
        <w:t>T</w:t>
      </w:r>
      <w:r>
        <w:rPr>
          <w:vertAlign w:val="subscript"/>
        </w:rPr>
        <w:t>config_PSCell</w:t>
      </w:r>
      <w:r>
        <w:t xml:space="preserve"> = T</w:t>
      </w:r>
      <w:r>
        <w:rPr>
          <w:vertAlign w:val="subscript"/>
        </w:rPr>
        <w:t>RRC_delay</w:t>
      </w:r>
      <w:r>
        <w:t xml:space="preserve"> + [T</w:t>
      </w:r>
      <w:r>
        <w:rPr>
          <w:vertAlign w:val="subscript"/>
        </w:rPr>
        <w:t>processing</w:t>
      </w:r>
      <w:r>
        <w:t>] + T</w:t>
      </w:r>
      <w:r>
        <w:rPr>
          <w:vertAlign w:val="subscript"/>
        </w:rPr>
        <w:t>search</w:t>
      </w:r>
      <w:r>
        <w:t xml:space="preserve"> + [T</w:t>
      </w:r>
      <w:r>
        <w:rPr>
          <w:rFonts w:eastAsia="MS Gothic"/>
          <w:vertAlign w:val="subscript"/>
        </w:rPr>
        <w:t>∆</w:t>
      </w:r>
      <w:r>
        <w:t xml:space="preserve">]+ </w:t>
      </w:r>
      <w:r>
        <w:rPr>
          <w:b/>
        </w:rPr>
        <w:t>T</w:t>
      </w:r>
      <w:r>
        <w:rPr>
          <w:b/>
          <w:vertAlign w:val="subscript"/>
        </w:rPr>
        <w:t>IU</w:t>
      </w:r>
      <w:r>
        <w:rPr>
          <w:b/>
        </w:rPr>
        <w:t xml:space="preserve"> </w:t>
      </w:r>
      <w:r>
        <w:t>+ 2 ms</w:t>
      </w:r>
    </w:p>
    <w:p w14:paraId="1D6514C5" w14:textId="77777777" w:rsidR="00060F23" w:rsidRDefault="00060F23" w:rsidP="00060F23">
      <w:pPr>
        <w:pStyle w:val="ListParagraph"/>
        <w:ind w:leftChars="1028" w:left="2056" w:firstLineChars="0" w:firstLine="0"/>
      </w:pPr>
      <w:r>
        <w:rPr>
          <w:lang w:eastAsia="zh-CN"/>
        </w:rPr>
        <w:t xml:space="preserve">where </w:t>
      </w:r>
      <w:r>
        <w:t>T</w:t>
      </w:r>
      <w:r>
        <w:rPr>
          <w:vertAlign w:val="subscript"/>
        </w:rPr>
        <w:t>IU</w:t>
      </w:r>
      <w:r>
        <w:t xml:space="preserve"> is the interruption uncertainty </w:t>
      </w:r>
      <w:r>
        <w:rPr>
          <w:lang w:eastAsia="zh-CN"/>
        </w:rPr>
        <w:t>in acquiring the first PUSCH transmission occasion when UE is configured with RACH-less SCG</w:t>
      </w:r>
      <w:r>
        <w:t>.</w:t>
      </w:r>
    </w:p>
    <w:p w14:paraId="49DA9C83" w14:textId="77777777" w:rsidR="00060F23" w:rsidRDefault="00060F23" w:rsidP="00060F23">
      <w:pPr>
        <w:rPr>
          <w:rFonts w:eastAsia="MS Gothic"/>
        </w:rPr>
      </w:pPr>
      <w:r>
        <w:rPr>
          <w:rFonts w:hint="eastAsia"/>
          <w:lang w:eastAsia="zh-CN"/>
        </w:rPr>
        <w:t xml:space="preserve"> </w:t>
      </w:r>
      <w:r>
        <w:rPr>
          <w:lang w:eastAsia="zh-CN"/>
        </w:rPr>
        <w:t xml:space="preserve">                                  Note:</w:t>
      </w:r>
      <w:r>
        <w:t xml:space="preserve"> the value of T</w:t>
      </w:r>
      <w:r>
        <w:rPr>
          <w:vertAlign w:val="subscript"/>
        </w:rPr>
        <w:t>processing</w:t>
      </w:r>
      <w:r>
        <w:t xml:space="preserve"> and T</w:t>
      </w:r>
      <w:r>
        <w:rPr>
          <w:rFonts w:eastAsia="MS Gothic"/>
          <w:vertAlign w:val="subscript"/>
        </w:rPr>
        <w:t>∆</w:t>
      </w:r>
      <w:r>
        <w:rPr>
          <w:rFonts w:eastAsia="MS Gothic"/>
        </w:rPr>
        <w:t xml:space="preserve"> depends on Issue 2-2-1 and Issue 2-2-2. </w:t>
      </w:r>
    </w:p>
    <w:p w14:paraId="62B32A59" w14:textId="77777777" w:rsidR="00060F23" w:rsidRDefault="00060F23" w:rsidP="00060F23">
      <w:pPr>
        <w:pStyle w:val="ListParagraph"/>
        <w:widowControl/>
        <w:numPr>
          <w:ilvl w:val="1"/>
          <w:numId w:val="32"/>
        </w:numPr>
        <w:overflowPunct w:val="0"/>
        <w:spacing w:after="120" w:line="240" w:lineRule="auto"/>
        <w:ind w:leftChars="348" w:left="1056" w:firstLineChars="0"/>
        <w:textAlignment w:val="baseline"/>
        <w:rPr>
          <w:szCs w:val="24"/>
          <w:lang w:eastAsia="zh-CN"/>
        </w:rPr>
      </w:pPr>
      <w:r>
        <w:rPr>
          <w:szCs w:val="24"/>
          <w:lang w:eastAsia="zh-CN"/>
        </w:rPr>
        <w:t xml:space="preserve">Option 2 (Nokia): </w:t>
      </w:r>
    </w:p>
    <w:p w14:paraId="0E6C9398" w14:textId="77777777" w:rsidR="00060F23" w:rsidRDefault="00060F23" w:rsidP="00060F23">
      <w:pPr>
        <w:pStyle w:val="ListParagraph"/>
        <w:widowControl/>
        <w:numPr>
          <w:ilvl w:val="0"/>
          <w:numId w:val="39"/>
        </w:numPr>
        <w:overflowPunct w:val="0"/>
        <w:spacing w:after="180" w:line="240" w:lineRule="auto"/>
        <w:ind w:leftChars="600" w:left="1620" w:firstLineChars="0"/>
        <w:textAlignment w:val="baseline"/>
      </w:pPr>
      <w:r w:rsidRPr="00B85616">
        <w:rPr>
          <w:lang w:eastAsia="zh-CN"/>
        </w:rPr>
        <w:t>T</w:t>
      </w:r>
      <w:r w:rsidRPr="004824F8">
        <w:rPr>
          <w:vertAlign w:val="subscript"/>
          <w:lang w:eastAsia="zh-CN"/>
        </w:rPr>
        <w:t>config</w:t>
      </w:r>
      <w:r w:rsidRPr="004824F8">
        <w:rPr>
          <w:vertAlign w:val="subscript"/>
        </w:rPr>
        <w:t>_PSCell</w:t>
      </w:r>
      <w:r w:rsidRPr="00B85616">
        <w:t xml:space="preserve"> = T</w:t>
      </w:r>
      <w:r w:rsidRPr="004824F8">
        <w:rPr>
          <w:vertAlign w:val="subscript"/>
        </w:rPr>
        <w:t>RRC_delay</w:t>
      </w:r>
      <w:r w:rsidRPr="00B85616">
        <w:t xml:space="preserve"> + [T</w:t>
      </w:r>
      <w:r w:rsidRPr="004824F8">
        <w:rPr>
          <w:vertAlign w:val="subscript"/>
        </w:rPr>
        <w:t>search</w:t>
      </w:r>
      <w:r w:rsidRPr="00B85616">
        <w:t xml:space="preserve">] </w:t>
      </w:r>
      <w:r>
        <w:t xml:space="preserve">+ </w:t>
      </w:r>
      <w:r w:rsidRPr="004824F8">
        <w:rPr>
          <w:highlight w:val="yellow"/>
        </w:rPr>
        <w:t>T</w:t>
      </w:r>
      <w:r w:rsidRPr="004824F8">
        <w:rPr>
          <w:highlight w:val="yellow"/>
          <w:vertAlign w:val="subscript"/>
        </w:rPr>
        <w:t>RF_start</w:t>
      </w:r>
      <w:r>
        <w:t xml:space="preserve"> </w:t>
      </w:r>
      <w:r w:rsidRPr="00B85616">
        <w:t>+ T</w:t>
      </w:r>
      <w:r w:rsidRPr="004824F8">
        <w:rPr>
          <w:vertAlign w:val="subscript"/>
        </w:rPr>
        <w:t>∆</w:t>
      </w:r>
      <w:r w:rsidRPr="00B85616">
        <w:t xml:space="preserve"> + [T</w:t>
      </w:r>
      <w:r w:rsidRPr="004824F8">
        <w:rPr>
          <w:vertAlign w:val="subscript"/>
        </w:rPr>
        <w:t>PSCell_ DU</w:t>
      </w:r>
      <w:r w:rsidRPr="00B85616">
        <w:t>] + 2 ms</w:t>
      </w:r>
    </w:p>
    <w:p w14:paraId="7666D9F9" w14:textId="77777777" w:rsidR="00060F23" w:rsidRPr="004824F8" w:rsidRDefault="00060F23" w:rsidP="00060F23">
      <w:pPr>
        <w:pStyle w:val="ListParagraph"/>
        <w:widowControl/>
        <w:numPr>
          <w:ilvl w:val="1"/>
          <w:numId w:val="32"/>
        </w:numPr>
        <w:overflowPunct w:val="0"/>
        <w:spacing w:after="120" w:line="240" w:lineRule="auto"/>
        <w:ind w:leftChars="348" w:left="1056" w:firstLineChars="0"/>
        <w:textAlignment w:val="baseline"/>
        <w:rPr>
          <w:rFonts w:eastAsiaTheme="minorEastAsia"/>
          <w:lang w:eastAsia="zh-CN"/>
        </w:rPr>
      </w:pPr>
      <w:r w:rsidRPr="004824F8">
        <w:rPr>
          <w:szCs w:val="24"/>
          <w:lang w:eastAsia="zh-CN"/>
        </w:rPr>
        <w:t>Option</w:t>
      </w:r>
      <w:r>
        <w:t xml:space="preserve"> 3(Ericsson): </w:t>
      </w:r>
    </w:p>
    <w:p w14:paraId="62C528A8" w14:textId="77777777" w:rsidR="00060F23" w:rsidRPr="00957786" w:rsidRDefault="00060F23" w:rsidP="00060F23">
      <w:pPr>
        <w:pStyle w:val="ListParagraph"/>
        <w:widowControl/>
        <w:numPr>
          <w:ilvl w:val="0"/>
          <w:numId w:val="39"/>
        </w:numPr>
        <w:overflowPunct w:val="0"/>
        <w:spacing w:after="180" w:line="240" w:lineRule="auto"/>
        <w:ind w:leftChars="600" w:left="1620" w:firstLineChars="0"/>
        <w:textAlignment w:val="baseline"/>
        <w:rPr>
          <w:rFonts w:eastAsiaTheme="minorEastAsia"/>
          <w:lang w:eastAsia="zh-CN"/>
        </w:rPr>
      </w:pPr>
      <w:r w:rsidRPr="008A3979">
        <w:t>T</w:t>
      </w:r>
      <w:r>
        <w:rPr>
          <w:vertAlign w:val="subscript"/>
        </w:rPr>
        <w:t>activate</w:t>
      </w:r>
      <w:r w:rsidRPr="008A3979">
        <w:rPr>
          <w:vertAlign w:val="subscript"/>
        </w:rPr>
        <w:t>_</w:t>
      </w:r>
      <w:r>
        <w:rPr>
          <w:vertAlign w:val="subscript"/>
        </w:rPr>
        <w:t>SCG</w:t>
      </w:r>
      <w:r w:rsidRPr="008A3979">
        <w:t xml:space="preserve"> = T</w:t>
      </w:r>
      <w:r w:rsidRPr="008A3979">
        <w:rPr>
          <w:vertAlign w:val="subscript"/>
        </w:rPr>
        <w:t>RRC_delay</w:t>
      </w:r>
      <w:r w:rsidRPr="008A3979">
        <w:t xml:space="preserve"> + T</w:t>
      </w:r>
      <w:r w:rsidRPr="008A3979">
        <w:rPr>
          <w:vertAlign w:val="subscript"/>
        </w:rPr>
        <w:t>∆</w:t>
      </w:r>
      <w:r w:rsidRPr="008A3979">
        <w:t xml:space="preserve"> + T</w:t>
      </w:r>
      <w:r w:rsidRPr="008A3979">
        <w:rPr>
          <w:vertAlign w:val="subscript"/>
        </w:rPr>
        <w:t>PSCell_ DU</w:t>
      </w:r>
      <w:r w:rsidRPr="008A3979">
        <w:t xml:space="preserve"> + 2 ms</w:t>
      </w:r>
    </w:p>
    <w:p w14:paraId="3750C667" w14:textId="0B7FA5BC" w:rsidR="00060F23" w:rsidRDefault="00805D68" w:rsidP="00060F23">
      <w:pPr>
        <w:rPr>
          <w:lang w:val="en-US" w:eastAsia="x-none"/>
        </w:rPr>
      </w:pPr>
      <w:r>
        <w:rPr>
          <w:lang w:val="en-US" w:eastAsia="x-none"/>
        </w:rPr>
        <w:t xml:space="preserve">This issue is subject to the previous issue regarding Tprocessing and time for fine T/F tracking. </w:t>
      </w:r>
    </w:p>
    <w:p w14:paraId="3B05C263" w14:textId="66FF266E" w:rsidR="00A270AA" w:rsidRDefault="00A270AA" w:rsidP="00060F23">
      <w:pPr>
        <w:rPr>
          <w:lang w:val="en-US" w:eastAsia="x-none"/>
        </w:rPr>
      </w:pPr>
    </w:p>
    <w:p w14:paraId="26929A75" w14:textId="77777777" w:rsidR="00D77D7B" w:rsidRDefault="00D77D7B" w:rsidP="00D77D7B">
      <w:pPr>
        <w:rPr>
          <w:b/>
          <w:u w:val="single"/>
          <w:lang w:eastAsia="ko-KR"/>
        </w:rPr>
      </w:pPr>
      <w:r>
        <w:rPr>
          <w:b/>
          <w:u w:val="single"/>
          <w:lang w:eastAsia="ko-KR"/>
        </w:rPr>
        <w:t>Issue 2-3-1: Baseline for interruption due to PSCell activation/deactivation</w:t>
      </w:r>
    </w:p>
    <w:p w14:paraId="613C3792" w14:textId="77777777" w:rsidR="00D77D7B" w:rsidRDefault="00D77D7B" w:rsidP="00D77D7B">
      <w:pPr>
        <w:rPr>
          <w:lang w:eastAsia="zh-CN"/>
        </w:rPr>
      </w:pPr>
      <w:r>
        <w:rPr>
          <w:lang w:eastAsia="zh-CN"/>
        </w:rPr>
        <w:t>If PSCell is added and directly enter the activated status</w:t>
      </w:r>
    </w:p>
    <w:p w14:paraId="5E2CB74D" w14:textId="77777777" w:rsidR="00D77D7B" w:rsidRPr="00FE6A12" w:rsidRDefault="00D77D7B" w:rsidP="00D77D7B">
      <w:pPr>
        <w:pStyle w:val="ListParagraph"/>
        <w:widowControl/>
        <w:numPr>
          <w:ilvl w:val="1"/>
          <w:numId w:val="32"/>
        </w:numPr>
        <w:overflowPunct w:val="0"/>
        <w:spacing w:after="180" w:line="240" w:lineRule="auto"/>
        <w:ind w:leftChars="448" w:left="1256" w:firstLineChars="0"/>
        <w:textAlignment w:val="baseline"/>
        <w:rPr>
          <w:lang w:eastAsia="zh-CN"/>
        </w:rPr>
      </w:pPr>
      <w:r>
        <w:rPr>
          <w:szCs w:val="24"/>
          <w:lang w:eastAsia="zh-CN"/>
        </w:rPr>
        <w:t>E</w:t>
      </w:r>
      <w:r w:rsidRPr="00FE6A12">
        <w:rPr>
          <w:lang w:eastAsia="zh-CN"/>
        </w:rPr>
        <w:t xml:space="preserve">xisting requirements for interruption due to PSCell </w:t>
      </w:r>
      <w:r w:rsidRPr="00FE6A12">
        <w:rPr>
          <w:b/>
          <w:lang w:eastAsia="zh-CN"/>
        </w:rPr>
        <w:t>addition/release</w:t>
      </w:r>
      <w:r w:rsidRPr="00FE6A12">
        <w:rPr>
          <w:lang w:eastAsia="zh-CN"/>
        </w:rPr>
        <w:t xml:space="preserve"> can be used as baseline, i.e., 1ms interruption length.</w:t>
      </w:r>
    </w:p>
    <w:p w14:paraId="7480E7F3" w14:textId="77777777" w:rsidR="00D77D7B" w:rsidRPr="00FE6A12" w:rsidRDefault="00D77D7B" w:rsidP="00D77D7B">
      <w:pPr>
        <w:rPr>
          <w:lang w:eastAsia="zh-CN"/>
        </w:rPr>
      </w:pPr>
      <w:r>
        <w:rPr>
          <w:lang w:eastAsia="zh-CN"/>
        </w:rPr>
        <w:t>If PSCell is activated from a deactivated status</w:t>
      </w:r>
    </w:p>
    <w:p w14:paraId="104F5376" w14:textId="77777777" w:rsidR="00D77D7B" w:rsidRDefault="00D77D7B" w:rsidP="00D77D7B">
      <w:pPr>
        <w:pStyle w:val="ListParagraph"/>
        <w:widowControl/>
        <w:numPr>
          <w:ilvl w:val="1"/>
          <w:numId w:val="32"/>
        </w:numPr>
        <w:overflowPunct w:val="0"/>
        <w:spacing w:after="180" w:line="240" w:lineRule="auto"/>
        <w:ind w:leftChars="448" w:left="1256" w:firstLineChars="0"/>
        <w:textAlignment w:val="baseline"/>
        <w:rPr>
          <w:lang w:eastAsia="zh-CN"/>
        </w:rPr>
      </w:pPr>
      <w:r>
        <w:rPr>
          <w:lang w:eastAsia="zh-CN"/>
        </w:rPr>
        <w:t xml:space="preserve">Option 1: </w:t>
      </w:r>
      <w:r>
        <w:rPr>
          <w:szCs w:val="24"/>
          <w:lang w:eastAsia="zh-CN"/>
        </w:rPr>
        <w:t>e</w:t>
      </w:r>
      <w:r>
        <w:rPr>
          <w:lang w:eastAsia="zh-CN"/>
        </w:rPr>
        <w:t xml:space="preserve">xisting requirements for interruption due to PSCell </w:t>
      </w:r>
      <w:r>
        <w:rPr>
          <w:b/>
          <w:lang w:eastAsia="zh-CN"/>
        </w:rPr>
        <w:t>addition/release</w:t>
      </w:r>
      <w:r>
        <w:rPr>
          <w:lang w:eastAsia="zh-CN"/>
        </w:rPr>
        <w:t xml:space="preserve"> can be used as baseline, i.e., 1ms interruption length.</w:t>
      </w:r>
    </w:p>
    <w:p w14:paraId="4E4184D9" w14:textId="77777777" w:rsidR="00D77D7B" w:rsidRPr="00FE6A12" w:rsidRDefault="00D77D7B" w:rsidP="00D77D7B">
      <w:pPr>
        <w:pStyle w:val="ListParagraph"/>
        <w:widowControl/>
        <w:numPr>
          <w:ilvl w:val="1"/>
          <w:numId w:val="32"/>
        </w:numPr>
        <w:overflowPunct w:val="0"/>
        <w:spacing w:after="180" w:line="240" w:lineRule="auto"/>
        <w:ind w:leftChars="448" w:left="1256" w:firstLineChars="0"/>
        <w:textAlignment w:val="baseline"/>
        <w:rPr>
          <w:lang w:eastAsia="zh-CN"/>
        </w:rPr>
      </w:pPr>
      <w:r>
        <w:rPr>
          <w:rFonts w:hint="eastAsia"/>
          <w:lang w:eastAsia="zh-CN"/>
        </w:rPr>
        <w:t>Option</w:t>
      </w:r>
      <w:r>
        <w:rPr>
          <w:lang w:eastAsia="zh-CN"/>
        </w:rPr>
        <w:t xml:space="preserve">2: </w:t>
      </w:r>
      <w:r w:rsidRPr="00FE6A12">
        <w:rPr>
          <w:lang w:eastAsia="zh-CN"/>
        </w:rPr>
        <w:t>interruption requirement for Scell activation can be reused (Table 8.2.4.2.2-1)</w:t>
      </w:r>
    </w:p>
    <w:p w14:paraId="65723B53" w14:textId="213DF9F8" w:rsidR="00A270AA" w:rsidRDefault="00732013" w:rsidP="00060F23">
      <w:pPr>
        <w:rPr>
          <w:lang w:val="en-US" w:eastAsia="x-none"/>
        </w:rPr>
      </w:pPr>
      <w:r>
        <w:rPr>
          <w:lang w:val="en-US" w:eastAsia="x-none"/>
        </w:rPr>
        <w:t>We prefer to assume same interruption requirement for both cases, i.e. regardless whether the PSCell is directly added as active PSCell or activated from a deactivated status.</w:t>
      </w:r>
    </w:p>
    <w:p w14:paraId="61AB54F7" w14:textId="3D936187" w:rsidR="00734FF8" w:rsidRDefault="00734FF8" w:rsidP="00734FF8">
      <w:pPr>
        <w:pStyle w:val="Caption"/>
        <w:rPr>
          <w:lang w:eastAsia="zh-CN"/>
        </w:rPr>
      </w:pPr>
      <w:bookmarkStart w:id="10" w:name="_Ref92451210"/>
      <w:r>
        <w:lastRenderedPageBreak/>
        <w:t xml:space="preserve">Proposal </w:t>
      </w:r>
      <w:r>
        <w:fldChar w:fldCharType="begin"/>
      </w:r>
      <w:r>
        <w:instrText xml:space="preserve"> SEQ Proposal \* ARABIC </w:instrText>
      </w:r>
      <w:r>
        <w:fldChar w:fldCharType="separate"/>
      </w:r>
      <w:r w:rsidR="00233760">
        <w:rPr>
          <w:noProof/>
        </w:rPr>
        <w:t>9</w:t>
      </w:r>
      <w:r>
        <w:fldChar w:fldCharType="end"/>
      </w:r>
      <w:r>
        <w:t xml:space="preserve">: apply same interruption requirement due to PSCell activation/deactivation for the two scenarios: 1) </w:t>
      </w:r>
      <w:r>
        <w:rPr>
          <w:lang w:eastAsia="zh-CN"/>
        </w:rPr>
        <w:t>PSCell is added and directly enter the activated status. 2) PSCell is activated from a deactivated status.</w:t>
      </w:r>
      <w:bookmarkEnd w:id="10"/>
    </w:p>
    <w:p w14:paraId="163C27AE" w14:textId="1CCB0BEA" w:rsidR="00070B7D" w:rsidRDefault="00070B7D" w:rsidP="00070B7D">
      <w:pPr>
        <w:rPr>
          <w:lang w:val="en-US" w:eastAsia="zh-CN"/>
        </w:rPr>
      </w:pPr>
    </w:p>
    <w:p w14:paraId="3485F4EB" w14:textId="77777777" w:rsidR="006E3FFF" w:rsidRDefault="006E3FFF" w:rsidP="006E3FFF">
      <w:pPr>
        <w:rPr>
          <w:b/>
          <w:u w:val="single"/>
          <w:lang w:eastAsia="ko-KR"/>
        </w:rPr>
      </w:pPr>
      <w:r>
        <w:rPr>
          <w:b/>
          <w:u w:val="single"/>
          <w:lang w:eastAsia="ko-KR"/>
        </w:rPr>
        <w:t xml:space="preserve">Issue 2-3-2: Whether to define interruption due to PSCell activation/deactivation in </w:t>
      </w:r>
      <w:r>
        <w:rPr>
          <w:b/>
          <w:highlight w:val="yellow"/>
          <w:u w:val="single"/>
          <w:lang w:eastAsia="ko-KR"/>
        </w:rPr>
        <w:t>asynchronous</w:t>
      </w:r>
      <w:r>
        <w:rPr>
          <w:b/>
          <w:u w:val="single"/>
          <w:lang w:eastAsia="ko-KR"/>
        </w:rPr>
        <w:t xml:space="preserve"> deployment.</w:t>
      </w:r>
    </w:p>
    <w:p w14:paraId="12119E6F" w14:textId="77777777" w:rsidR="006E3FFF" w:rsidRPr="00CE708A" w:rsidRDefault="006E3FFF" w:rsidP="006E3FFF">
      <w:pPr>
        <w:pStyle w:val="ListParagraph"/>
        <w:widowControl/>
        <w:numPr>
          <w:ilvl w:val="1"/>
          <w:numId w:val="32"/>
        </w:numPr>
        <w:autoSpaceDE/>
        <w:autoSpaceDN/>
        <w:adjustRightInd/>
        <w:spacing w:after="120" w:line="240" w:lineRule="auto"/>
        <w:ind w:leftChars="448" w:left="1256" w:firstLineChars="0"/>
        <w:rPr>
          <w:szCs w:val="24"/>
          <w:lang w:eastAsia="zh-CN"/>
        </w:rPr>
      </w:pPr>
      <w:r>
        <w:rPr>
          <w:szCs w:val="24"/>
          <w:lang w:eastAsia="zh-CN"/>
        </w:rPr>
        <w:t xml:space="preserve">Option 1 (MTK, vivo, Nokia, Ericsson): </w:t>
      </w:r>
      <w:r>
        <w:rPr>
          <w:lang w:eastAsia="zh-CN"/>
        </w:rPr>
        <w:t>additional interruption shall be allowed due to PSCell activation/deactivation in asynchronous deployment.</w:t>
      </w:r>
    </w:p>
    <w:p w14:paraId="48F7D19B" w14:textId="77777777" w:rsidR="006E3FFF" w:rsidRPr="00CE708A" w:rsidRDefault="006E3FFF" w:rsidP="006E3FFF">
      <w:pPr>
        <w:pStyle w:val="ListParagraph"/>
        <w:widowControl/>
        <w:numPr>
          <w:ilvl w:val="1"/>
          <w:numId w:val="32"/>
        </w:numPr>
        <w:autoSpaceDE/>
        <w:autoSpaceDN/>
        <w:adjustRightInd/>
        <w:spacing w:after="120" w:line="240" w:lineRule="auto"/>
        <w:ind w:leftChars="448" w:left="1256" w:firstLineChars="0"/>
        <w:rPr>
          <w:szCs w:val="24"/>
          <w:lang w:eastAsia="zh-CN"/>
        </w:rPr>
      </w:pPr>
      <w:r>
        <w:rPr>
          <w:lang w:eastAsia="zh-CN"/>
        </w:rPr>
        <w:t>Revised option 2 (Qualcomm, MTK, Huawei, Apple):</w:t>
      </w:r>
    </w:p>
    <w:p w14:paraId="6630F382" w14:textId="77777777" w:rsidR="006E3FFF" w:rsidRPr="00953A42" w:rsidRDefault="006E3FFF" w:rsidP="006E3FFF">
      <w:pPr>
        <w:spacing w:after="120"/>
        <w:ind w:leftChars="700" w:left="1400"/>
        <w:rPr>
          <w:szCs w:val="24"/>
          <w:lang w:eastAsia="zh-CN"/>
        </w:rPr>
      </w:pPr>
      <w:r w:rsidRPr="00953A42">
        <w:rPr>
          <w:szCs w:val="24"/>
          <w:lang w:eastAsia="zh-CN"/>
        </w:rPr>
        <w:t>For SCG activation/deactivation in ENDC,</w:t>
      </w:r>
    </w:p>
    <w:p w14:paraId="7EFAB803" w14:textId="77777777" w:rsidR="006E3FFF" w:rsidRDefault="006E3FFF" w:rsidP="006E3FFF">
      <w:pPr>
        <w:pStyle w:val="ListParagraph"/>
        <w:spacing w:after="120"/>
        <w:ind w:leftChars="821" w:left="1642" w:firstLineChars="0" w:firstLine="0"/>
        <w:rPr>
          <w:szCs w:val="24"/>
          <w:lang w:eastAsia="zh-CN"/>
        </w:rPr>
      </w:pPr>
      <w:r>
        <w:rPr>
          <w:szCs w:val="24"/>
          <w:lang w:eastAsia="zh-CN"/>
        </w:rPr>
        <w:t>-When SCG is activated/deactivated, there are no active serving cells in the SCG. The interruption on LTE MCG can refer to clause 7.32.2.4 (Interruptions at SCell addition/release) in TS 36.133.</w:t>
      </w:r>
    </w:p>
    <w:p w14:paraId="7372399B" w14:textId="77777777" w:rsidR="006E3FFF" w:rsidRDefault="006E3FFF" w:rsidP="006E3FFF">
      <w:pPr>
        <w:spacing w:after="120"/>
        <w:ind w:leftChars="700" w:left="1400"/>
        <w:rPr>
          <w:szCs w:val="24"/>
          <w:lang w:eastAsia="zh-CN"/>
        </w:rPr>
      </w:pPr>
      <w:r w:rsidRPr="00953A42">
        <w:rPr>
          <w:szCs w:val="24"/>
          <w:lang w:eastAsia="zh-CN"/>
        </w:rPr>
        <w:t>For SCG activation/deactivation in NR-DC, the interruption requirements can refer to existing interruptions at PSCell addition/release specified in clause 8.2.4.2.1 in TS38.133</w:t>
      </w:r>
      <w:r>
        <w:rPr>
          <w:szCs w:val="24"/>
          <w:lang w:eastAsia="zh-CN"/>
        </w:rPr>
        <w:t>.</w:t>
      </w:r>
    </w:p>
    <w:p w14:paraId="3494D159" w14:textId="131E8123" w:rsidR="00070B7D" w:rsidRDefault="006E3FFF" w:rsidP="00070B7D">
      <w:pPr>
        <w:rPr>
          <w:rFonts w:eastAsia="SimSun"/>
          <w:szCs w:val="24"/>
          <w:lang w:eastAsia="zh-CN"/>
        </w:rPr>
      </w:pPr>
      <w:r>
        <w:rPr>
          <w:lang w:eastAsia="zh-CN"/>
        </w:rPr>
        <w:t xml:space="preserve">Note that </w:t>
      </w:r>
      <w:r>
        <w:rPr>
          <w:rFonts w:eastAsia="SimSun"/>
          <w:szCs w:val="24"/>
          <w:lang w:eastAsia="zh-CN"/>
        </w:rPr>
        <w:t xml:space="preserve">when SCG is activated/deactivated, there are no active serving cells in the SCG. We already have similar requirement in existing RAN4 specs (both TS38.133 and TS36.133) covering interruption at SCell addition/release and PSCell addition/release. </w:t>
      </w:r>
      <w:r w:rsidR="00D67F4A">
        <w:rPr>
          <w:rFonts w:eastAsia="SimSun"/>
          <w:szCs w:val="24"/>
          <w:lang w:eastAsia="zh-CN"/>
        </w:rPr>
        <w:t xml:space="preserve">It is straightforward to </w:t>
      </w:r>
      <w:r w:rsidR="00C13D4E">
        <w:rPr>
          <w:rFonts w:eastAsia="SimSun"/>
          <w:szCs w:val="24"/>
          <w:lang w:eastAsia="zh-CN"/>
        </w:rPr>
        <w:t>apply the same requirements here. This is also related to previous issue 2-3-1.</w:t>
      </w:r>
    </w:p>
    <w:p w14:paraId="5CBA2141" w14:textId="10DABAE1" w:rsidR="00C13D4E" w:rsidRPr="006E3FFF" w:rsidRDefault="00C13D4E" w:rsidP="00C13D4E">
      <w:pPr>
        <w:pStyle w:val="Caption"/>
        <w:rPr>
          <w:lang w:eastAsia="zh-CN"/>
        </w:rPr>
      </w:pPr>
      <w:bookmarkStart w:id="11" w:name="_Ref92451214"/>
      <w:r>
        <w:t xml:space="preserve">Proposal </w:t>
      </w:r>
      <w:r>
        <w:fldChar w:fldCharType="begin"/>
      </w:r>
      <w:r>
        <w:instrText xml:space="preserve"> SEQ Proposal \* ARABIC </w:instrText>
      </w:r>
      <w:r>
        <w:fldChar w:fldCharType="separate"/>
      </w:r>
      <w:r w:rsidR="00233760">
        <w:rPr>
          <w:noProof/>
        </w:rPr>
        <w:t>10</w:t>
      </w:r>
      <w:r>
        <w:fldChar w:fldCharType="end"/>
      </w:r>
      <w:r>
        <w:t xml:space="preserve">: to </w:t>
      </w:r>
      <w:r w:rsidRPr="00C13D4E">
        <w:rPr>
          <w:lang w:eastAsia="ko-KR"/>
        </w:rPr>
        <w:t>define interruption due to PSCell activation/deactivation</w:t>
      </w:r>
      <w:bookmarkEnd w:id="11"/>
      <w:r>
        <w:rPr>
          <w:u w:val="single"/>
          <w:lang w:eastAsia="ko-KR"/>
        </w:rPr>
        <w:t xml:space="preserve"> </w:t>
      </w:r>
    </w:p>
    <w:p w14:paraId="36574E0A" w14:textId="77777777" w:rsidR="00C13D4E" w:rsidRPr="00C13D4E" w:rsidRDefault="00C13D4E" w:rsidP="00C13D4E">
      <w:pPr>
        <w:spacing w:after="120"/>
        <w:ind w:leftChars="700" w:left="1400"/>
        <w:rPr>
          <w:b/>
          <w:bCs/>
          <w:szCs w:val="24"/>
          <w:lang w:eastAsia="zh-CN"/>
        </w:rPr>
      </w:pPr>
      <w:r w:rsidRPr="00C13D4E">
        <w:rPr>
          <w:b/>
          <w:bCs/>
          <w:szCs w:val="24"/>
          <w:lang w:eastAsia="zh-CN"/>
        </w:rPr>
        <w:t>For SCG activation/deactivation in ENDC,</w:t>
      </w:r>
    </w:p>
    <w:p w14:paraId="4E59AA3A" w14:textId="77777777" w:rsidR="00C13D4E" w:rsidRPr="00C13D4E" w:rsidRDefault="00C13D4E" w:rsidP="00C13D4E">
      <w:pPr>
        <w:pStyle w:val="ListParagraph"/>
        <w:spacing w:after="120"/>
        <w:ind w:leftChars="821" w:left="1642" w:firstLineChars="0" w:firstLine="0"/>
        <w:rPr>
          <w:b/>
          <w:bCs/>
          <w:szCs w:val="24"/>
          <w:lang w:eastAsia="zh-CN"/>
        </w:rPr>
      </w:pPr>
      <w:r w:rsidRPr="00C13D4E">
        <w:rPr>
          <w:b/>
          <w:bCs/>
          <w:szCs w:val="24"/>
          <w:lang w:eastAsia="zh-CN"/>
        </w:rPr>
        <w:t>-When SCG is activated/deactivated, there are no active serving cells in the SCG. The interruption on LTE MCG can refer to clause 7.32.2.4 (Interruptions at SCell addition/release) in TS 36.133.</w:t>
      </w:r>
    </w:p>
    <w:p w14:paraId="60E44FAE" w14:textId="77777777" w:rsidR="00C13D4E" w:rsidRPr="00C13D4E" w:rsidRDefault="00C13D4E" w:rsidP="00C13D4E">
      <w:pPr>
        <w:spacing w:after="120"/>
        <w:ind w:leftChars="700" w:left="1400"/>
        <w:rPr>
          <w:b/>
          <w:bCs/>
          <w:szCs w:val="24"/>
          <w:lang w:eastAsia="zh-CN"/>
        </w:rPr>
      </w:pPr>
      <w:r w:rsidRPr="00C13D4E">
        <w:rPr>
          <w:b/>
          <w:bCs/>
          <w:szCs w:val="24"/>
          <w:lang w:eastAsia="zh-CN"/>
        </w:rPr>
        <w:t>For SCG activation/deactivation in NR-DC, the interruption requirements can refer to existing interruptions at PSCell addition/release specified in clause 8.2.4.2.1 in TS38.133.</w:t>
      </w:r>
    </w:p>
    <w:p w14:paraId="3FDD4652" w14:textId="022A695E" w:rsidR="001442CE" w:rsidRDefault="001442CE" w:rsidP="001442CE">
      <w:pPr>
        <w:rPr>
          <w:lang w:eastAsia="x-none"/>
        </w:rPr>
      </w:pPr>
    </w:p>
    <w:p w14:paraId="4B7D5471" w14:textId="77777777" w:rsidR="004C0BD4" w:rsidRPr="00D85456" w:rsidRDefault="004C0BD4" w:rsidP="004C0BD4">
      <w:pPr>
        <w:rPr>
          <w:b/>
          <w:u w:val="single"/>
          <w:lang w:eastAsia="ko-KR"/>
        </w:rPr>
      </w:pPr>
      <w:r w:rsidRPr="00D85456">
        <w:rPr>
          <w:b/>
          <w:u w:val="single"/>
          <w:lang w:eastAsia="ko-KR"/>
        </w:rPr>
        <w:t>Issue 2-3-3: Interruption due to L3 measurement on deactivated SCG</w:t>
      </w:r>
    </w:p>
    <w:p w14:paraId="221D4A0B" w14:textId="77777777" w:rsidR="004C0BD4" w:rsidRDefault="004C0BD4" w:rsidP="004C0BD4">
      <w:pPr>
        <w:pStyle w:val="ListParagraph"/>
        <w:widowControl/>
        <w:numPr>
          <w:ilvl w:val="0"/>
          <w:numId w:val="32"/>
        </w:numPr>
        <w:overflowPunct w:val="0"/>
        <w:spacing w:after="180" w:line="240" w:lineRule="auto"/>
        <w:ind w:firstLineChars="0"/>
        <w:textAlignment w:val="baseline"/>
        <w:rPr>
          <w:lang w:eastAsia="zh-CN"/>
        </w:rPr>
      </w:pPr>
      <w:r>
        <w:rPr>
          <w:szCs w:val="24"/>
          <w:lang w:eastAsia="zh-CN"/>
        </w:rPr>
        <w:t xml:space="preserve">Option 1: </w:t>
      </w:r>
      <w:r>
        <w:rPr>
          <w:lang w:eastAsia="zh-CN"/>
        </w:rPr>
        <w:t>Use the existing interruptions during measurements on deactivated SCC.</w:t>
      </w:r>
    </w:p>
    <w:p w14:paraId="58AE5D6A" w14:textId="77777777" w:rsidR="004C0BD4" w:rsidRDefault="004C0BD4" w:rsidP="004C0BD4">
      <w:pPr>
        <w:pStyle w:val="ListParagraph"/>
        <w:widowControl/>
        <w:numPr>
          <w:ilvl w:val="0"/>
          <w:numId w:val="32"/>
        </w:numPr>
        <w:overflowPunct w:val="0"/>
        <w:spacing w:after="180" w:line="240" w:lineRule="auto"/>
        <w:ind w:firstLineChars="0"/>
        <w:textAlignment w:val="baseline"/>
        <w:rPr>
          <w:szCs w:val="24"/>
          <w:lang w:eastAsia="zh-CN"/>
        </w:rPr>
      </w:pPr>
      <w:r>
        <w:rPr>
          <w:rFonts w:hint="eastAsia"/>
          <w:szCs w:val="24"/>
          <w:lang w:eastAsia="zh-CN"/>
        </w:rPr>
        <w:t>O</w:t>
      </w:r>
      <w:r>
        <w:rPr>
          <w:szCs w:val="24"/>
          <w:lang w:eastAsia="zh-CN"/>
        </w:rPr>
        <w:t>ption 2:</w:t>
      </w:r>
      <w:r>
        <w:t xml:space="preserve"> </w:t>
      </w:r>
    </w:p>
    <w:p w14:paraId="3442880C" w14:textId="77777777" w:rsidR="004C0BD4" w:rsidRDefault="004C0BD4" w:rsidP="004C0BD4">
      <w:pPr>
        <w:pStyle w:val="ListParagraph"/>
        <w:widowControl/>
        <w:numPr>
          <w:ilvl w:val="1"/>
          <w:numId w:val="32"/>
        </w:numPr>
        <w:overflowPunct w:val="0"/>
        <w:spacing w:after="180" w:line="240" w:lineRule="auto"/>
        <w:ind w:firstLineChars="0"/>
        <w:textAlignment w:val="baseline"/>
        <w:rPr>
          <w:lang w:eastAsia="zh-CN"/>
        </w:rPr>
      </w:pPr>
      <w:r>
        <w:t>For deactivated PSCell measurements, the current interruption requirement during RRM measurements on SCell dormancy applies ([X]%).</w:t>
      </w:r>
    </w:p>
    <w:p w14:paraId="7769F458" w14:textId="77777777" w:rsidR="004C0BD4" w:rsidRPr="000B47C6" w:rsidRDefault="004C0BD4" w:rsidP="004C0BD4">
      <w:pPr>
        <w:pStyle w:val="ListParagraph"/>
        <w:widowControl/>
        <w:numPr>
          <w:ilvl w:val="1"/>
          <w:numId w:val="32"/>
        </w:numPr>
        <w:overflowPunct w:val="0"/>
        <w:spacing w:after="180" w:line="240" w:lineRule="auto"/>
        <w:ind w:firstLineChars="0"/>
        <w:textAlignment w:val="baseline"/>
        <w:rPr>
          <w:lang w:val="en-US"/>
        </w:rPr>
      </w:pPr>
      <w:r>
        <w:t>For deactivated SCell measurements, the current interruption requirement during measurements on deactivated inter-band SCC applies.</w:t>
      </w:r>
    </w:p>
    <w:p w14:paraId="36CFD8D1" w14:textId="77777777" w:rsidR="004C0BD4" w:rsidRPr="00957786" w:rsidRDefault="004C0BD4" w:rsidP="004C0BD4">
      <w:pPr>
        <w:pStyle w:val="ListParagraph"/>
        <w:widowControl/>
        <w:numPr>
          <w:ilvl w:val="0"/>
          <w:numId w:val="32"/>
        </w:numPr>
        <w:overflowPunct w:val="0"/>
        <w:spacing w:after="180" w:line="240" w:lineRule="auto"/>
        <w:ind w:firstLineChars="0"/>
        <w:textAlignment w:val="baseline"/>
        <w:rPr>
          <w:lang w:val="en-US"/>
        </w:rPr>
      </w:pPr>
      <w:r>
        <w:rPr>
          <w:rFonts w:eastAsiaTheme="minorEastAsia"/>
          <w:lang w:val="en-US" w:eastAsia="zh-CN"/>
        </w:rPr>
        <w:t>Other options are not precluded.</w:t>
      </w:r>
    </w:p>
    <w:p w14:paraId="3018F897" w14:textId="3CAD58A8" w:rsidR="005E089C" w:rsidRDefault="00C10EA7" w:rsidP="001442CE">
      <w:pPr>
        <w:rPr>
          <w:lang w:eastAsia="x-none"/>
        </w:rPr>
      </w:pPr>
      <w:r>
        <w:rPr>
          <w:lang w:eastAsia="x-none"/>
        </w:rPr>
        <w:t>When the SCG is deactivated, the PSCell and all the SCells in SCG are deactivated. It is straightforward to us to reuse inter-band interruption requirements for the deactivated SCells in SCG. Regarding deactivated PSCell, if RLM/BFD is not configured, we believe the same inter-band interruption requirement for deactivated SCell can be reused since the UE behaviour is the same. However, when UE is configured with RLM/BFD on the deactivated PSCell</w:t>
      </w:r>
      <w:r w:rsidR="00204FAE">
        <w:rPr>
          <w:lang w:eastAsia="x-none"/>
        </w:rPr>
        <w:t>, more interruption can be expected. Details depend on how RLM/BFD is done on the deactivated PSCell.</w:t>
      </w:r>
      <w:r w:rsidR="00497BE3">
        <w:rPr>
          <w:lang w:eastAsia="x-none"/>
        </w:rPr>
        <w:t xml:space="preserve"> One possible solution is to reuse the same interruption requirement as defined for dormant SCell.</w:t>
      </w:r>
    </w:p>
    <w:p w14:paraId="612F03F7" w14:textId="0F90DCCB" w:rsidR="00957E6F" w:rsidRDefault="00957E6F" w:rsidP="00957E6F">
      <w:pPr>
        <w:pStyle w:val="Caption"/>
      </w:pPr>
      <w:bookmarkStart w:id="12" w:name="_Ref92451217"/>
      <w:r>
        <w:t xml:space="preserve">Proposal </w:t>
      </w:r>
      <w:r>
        <w:fldChar w:fldCharType="begin"/>
      </w:r>
      <w:r>
        <w:instrText xml:space="preserve"> SEQ Proposal \* ARABIC </w:instrText>
      </w:r>
      <w:r>
        <w:fldChar w:fldCharType="separate"/>
      </w:r>
      <w:r w:rsidR="00233760">
        <w:rPr>
          <w:noProof/>
        </w:rPr>
        <w:t>11</w:t>
      </w:r>
      <w:r>
        <w:fldChar w:fldCharType="end"/>
      </w:r>
      <w:r>
        <w:t xml:space="preserve">: </w:t>
      </w:r>
      <w:r w:rsidR="00B424CC">
        <w:t xml:space="preserve">for </w:t>
      </w:r>
      <w:r w:rsidR="00B424CC">
        <w:rPr>
          <w:lang w:eastAsia="zh-CN"/>
        </w:rPr>
        <w:t xml:space="preserve">interruption due to measurement on deactivated SCells in the deactivated SCG, </w:t>
      </w:r>
      <w:r w:rsidR="00B424CC">
        <w:t>the current interruption requirement during measurements on deactivated inter-band SCC applies</w:t>
      </w:r>
      <w:r w:rsidR="00AE5A58">
        <w:t>.</w:t>
      </w:r>
      <w:bookmarkEnd w:id="12"/>
    </w:p>
    <w:p w14:paraId="722B24F3" w14:textId="0FCEED28" w:rsidR="00AE5A58" w:rsidRDefault="00E207A0" w:rsidP="00E207A0">
      <w:pPr>
        <w:pStyle w:val="Caption"/>
      </w:pPr>
      <w:bookmarkStart w:id="13" w:name="_Ref92451220"/>
      <w:r>
        <w:lastRenderedPageBreak/>
        <w:t xml:space="preserve">Proposal </w:t>
      </w:r>
      <w:r>
        <w:fldChar w:fldCharType="begin"/>
      </w:r>
      <w:r>
        <w:instrText xml:space="preserve"> SEQ Proposal \* ARABIC </w:instrText>
      </w:r>
      <w:r>
        <w:fldChar w:fldCharType="separate"/>
      </w:r>
      <w:r w:rsidR="00233760">
        <w:rPr>
          <w:noProof/>
        </w:rPr>
        <w:t>12</w:t>
      </w:r>
      <w:r>
        <w:fldChar w:fldCharType="end"/>
      </w:r>
      <w:r>
        <w:t xml:space="preserve">: for </w:t>
      </w:r>
      <w:r>
        <w:rPr>
          <w:lang w:eastAsia="zh-CN"/>
        </w:rPr>
        <w:t xml:space="preserve">interruption due to measurement on deactivated PSCell, if RLM/BFD is not configured </w:t>
      </w:r>
      <w:r>
        <w:t xml:space="preserve">the current interruption requirement during measurements on deactivated inter-band SCC applies. If RLM/BFD is configured, the current interruption requirement during </w:t>
      </w:r>
      <w:r w:rsidR="00C05851">
        <w:t>SCell dormancy</w:t>
      </w:r>
      <w:r>
        <w:t xml:space="preserve"> applies.</w:t>
      </w:r>
      <w:bookmarkEnd w:id="13"/>
    </w:p>
    <w:p w14:paraId="3551C465" w14:textId="1CE8364D" w:rsidR="00A21C31" w:rsidRDefault="00A21C31" w:rsidP="00A21C31">
      <w:pPr>
        <w:rPr>
          <w:lang w:eastAsia="x-none"/>
        </w:rPr>
      </w:pPr>
    </w:p>
    <w:p w14:paraId="7C9CE93C" w14:textId="77777777" w:rsidR="00A21C31" w:rsidRDefault="00A21C31" w:rsidP="00A21C31">
      <w:pPr>
        <w:rPr>
          <w:b/>
          <w:u w:val="single"/>
          <w:lang w:eastAsia="ko-KR"/>
        </w:rPr>
      </w:pPr>
      <w:r>
        <w:rPr>
          <w:b/>
          <w:u w:val="single"/>
          <w:lang w:eastAsia="ko-KR"/>
        </w:rPr>
        <w:t>Issue 2-4-2: Whether RLM/BFD requirements on deactivated PSCell can be relaxed</w:t>
      </w:r>
    </w:p>
    <w:p w14:paraId="2AAC8DDF" w14:textId="77777777" w:rsidR="00A21C31" w:rsidRPr="009477C8" w:rsidRDefault="00A21C31" w:rsidP="00A21C31">
      <w:pPr>
        <w:pStyle w:val="ListParagraph"/>
        <w:widowControl/>
        <w:numPr>
          <w:ilvl w:val="0"/>
          <w:numId w:val="32"/>
        </w:numPr>
        <w:autoSpaceDE/>
        <w:autoSpaceDN/>
        <w:adjustRightInd/>
        <w:spacing w:after="120" w:line="240" w:lineRule="auto"/>
        <w:ind w:firstLineChars="0"/>
        <w:rPr>
          <w:szCs w:val="24"/>
          <w:lang w:eastAsia="zh-CN"/>
        </w:rPr>
      </w:pPr>
      <w:r>
        <w:rPr>
          <w:szCs w:val="24"/>
          <w:lang w:eastAsia="zh-CN"/>
        </w:rPr>
        <w:t>Option 1 (Qualcomm, Apple, MTK, VIVO):</w:t>
      </w:r>
      <w:r>
        <w:rPr>
          <w:lang w:eastAsia="zh-CN"/>
        </w:rPr>
        <w:t xml:space="preserve"> Relaxed RLM/BFD measurement requirements for deactivated PSCell are defined. FFS:</w:t>
      </w:r>
      <w:r w:rsidRPr="00CE73D3">
        <w:rPr>
          <w:rFonts w:eastAsiaTheme="minorEastAsia"/>
          <w:iCs/>
          <w:lang w:val="en-US" w:eastAsia="zh-CN"/>
        </w:rPr>
        <w:t xml:space="preserve"> </w:t>
      </w:r>
      <w:r w:rsidRPr="008C0917">
        <w:rPr>
          <w:rFonts w:eastAsiaTheme="minorEastAsia"/>
          <w:iCs/>
          <w:lang w:val="en-US" w:eastAsia="zh-CN"/>
        </w:rPr>
        <w:t>The conclusion for RLM/BFD measurement relaxation in power saving enhancement WI can be considered</w:t>
      </w:r>
      <w:r>
        <w:rPr>
          <w:rFonts w:eastAsiaTheme="minorEastAsia"/>
          <w:iCs/>
          <w:lang w:val="en-US" w:eastAsia="zh-CN"/>
        </w:rPr>
        <w:t>.</w:t>
      </w:r>
    </w:p>
    <w:p w14:paraId="38CB6D38" w14:textId="77777777" w:rsidR="00A21C31" w:rsidRPr="009477C8" w:rsidRDefault="00A21C31" w:rsidP="00A21C31">
      <w:pPr>
        <w:pStyle w:val="ListParagraph"/>
        <w:widowControl/>
        <w:numPr>
          <w:ilvl w:val="0"/>
          <w:numId w:val="32"/>
        </w:numPr>
        <w:autoSpaceDE/>
        <w:autoSpaceDN/>
        <w:adjustRightInd/>
        <w:spacing w:after="120" w:line="240" w:lineRule="auto"/>
        <w:ind w:firstLineChars="0"/>
        <w:rPr>
          <w:szCs w:val="24"/>
          <w:lang w:eastAsia="zh-CN"/>
        </w:rPr>
      </w:pPr>
      <w:r>
        <w:rPr>
          <w:rFonts w:eastAsiaTheme="minorEastAsia"/>
          <w:lang w:eastAsia="zh-CN"/>
        </w:rPr>
        <w:t xml:space="preserve">Option 2(Nokia): RLM/BFD requirements for deactivated PSCell follow the deactivated PSCell measurement cycle (the </w:t>
      </w:r>
      <w:r w:rsidRPr="009C5807">
        <w:t>T</w:t>
      </w:r>
      <w:r w:rsidRPr="009C5807">
        <w:rPr>
          <w:vertAlign w:val="subscript"/>
        </w:rPr>
        <w:t>DRX</w:t>
      </w:r>
      <w:r>
        <w:rPr>
          <w:rFonts w:eastAsiaTheme="minorEastAsia"/>
          <w:lang w:eastAsia="zh-CN"/>
        </w:rPr>
        <w:t xml:space="preserve"> parameter used in exiting requirements)</w:t>
      </w:r>
    </w:p>
    <w:p w14:paraId="6F29C293" w14:textId="77777777" w:rsidR="00A21C31" w:rsidRDefault="00A21C31" w:rsidP="00A21C31">
      <w:pPr>
        <w:pStyle w:val="ListParagraph"/>
        <w:widowControl/>
        <w:numPr>
          <w:ilvl w:val="0"/>
          <w:numId w:val="32"/>
        </w:numPr>
        <w:autoSpaceDE/>
        <w:autoSpaceDN/>
        <w:adjustRightInd/>
        <w:spacing w:after="120" w:line="240" w:lineRule="auto"/>
        <w:ind w:firstLineChars="0"/>
        <w:rPr>
          <w:szCs w:val="24"/>
          <w:lang w:eastAsia="zh-CN"/>
        </w:rPr>
      </w:pPr>
      <w:r>
        <w:rPr>
          <w:lang w:eastAsia="zh-CN"/>
        </w:rPr>
        <w:t>Option 3 (Huawei): wait for RAN2 conclusion</w:t>
      </w:r>
    </w:p>
    <w:p w14:paraId="1377F91F" w14:textId="0CC1B365" w:rsidR="00A21C31" w:rsidRDefault="00567828" w:rsidP="00A21C31">
      <w:pPr>
        <w:rPr>
          <w:lang w:val="en-US" w:eastAsia="x-none"/>
        </w:rPr>
      </w:pPr>
      <w:r>
        <w:rPr>
          <w:lang w:val="en-US" w:eastAsia="x-none"/>
        </w:rPr>
        <w:t xml:space="preserve">As mentioned above, relaxed RLM/BFD is expected on deactivated PSCell. </w:t>
      </w:r>
      <w:r w:rsidR="00ED41A1">
        <w:rPr>
          <w:lang w:val="en-US" w:eastAsia="x-none"/>
        </w:rPr>
        <w:t xml:space="preserve">One solution is to consider a specific set of RS used for RLM/BFD for </w:t>
      </w:r>
      <w:r w:rsidR="0060466B">
        <w:rPr>
          <w:lang w:val="en-US" w:eastAsia="x-none"/>
        </w:rPr>
        <w:t>deactivated PSCell, which has longer periodicity.</w:t>
      </w:r>
      <w:r w:rsidR="007B103D">
        <w:rPr>
          <w:lang w:val="en-US" w:eastAsia="x-none"/>
        </w:rPr>
        <w:t xml:space="preserve"> For instance, when PSCell is in active mode, RLM/BFD can be performed based on legacy configuration of RLM-RS and BFD-RS. When PSCell is deactivated, a longer periodicity of RLM-RS and BFD-RS can achieve more power saving</w:t>
      </w:r>
      <w:r w:rsidR="00955DA3">
        <w:rPr>
          <w:lang w:val="en-US" w:eastAsia="x-none"/>
        </w:rPr>
        <w:t>, e.g. even longer than 160ms SSB periodicity.</w:t>
      </w:r>
    </w:p>
    <w:p w14:paraId="7E0BD6B8" w14:textId="579AC778" w:rsidR="00D50694" w:rsidRDefault="00D50694" w:rsidP="00D50694">
      <w:pPr>
        <w:pStyle w:val="Caption"/>
      </w:pPr>
      <w:bookmarkStart w:id="14" w:name="_Ref92451224"/>
      <w:r>
        <w:t xml:space="preserve">Proposal </w:t>
      </w:r>
      <w:r>
        <w:fldChar w:fldCharType="begin"/>
      </w:r>
      <w:r>
        <w:instrText xml:space="preserve"> SEQ Proposal \* ARABIC </w:instrText>
      </w:r>
      <w:r>
        <w:fldChar w:fldCharType="separate"/>
      </w:r>
      <w:r w:rsidR="00233760">
        <w:rPr>
          <w:noProof/>
        </w:rPr>
        <w:t>13</w:t>
      </w:r>
      <w:r>
        <w:fldChar w:fldCharType="end"/>
      </w:r>
      <w:r>
        <w:t>: RAN4 shall design relaxed RLM/BFD for deactivated PSCell.</w:t>
      </w:r>
      <w:bookmarkEnd w:id="14"/>
    </w:p>
    <w:p w14:paraId="5F768ED3" w14:textId="625228DD" w:rsidR="00151A22" w:rsidRDefault="00151A22" w:rsidP="00151A22">
      <w:pPr>
        <w:rPr>
          <w:lang w:val="en-US" w:eastAsia="x-none"/>
        </w:rPr>
      </w:pPr>
    </w:p>
    <w:p w14:paraId="03C88D52" w14:textId="77777777" w:rsidR="00151A22" w:rsidRDefault="00151A22" w:rsidP="00151A22">
      <w:pPr>
        <w:rPr>
          <w:b/>
          <w:u w:val="single"/>
          <w:lang w:eastAsia="ko-KR"/>
        </w:rPr>
      </w:pPr>
      <w:r>
        <w:rPr>
          <w:b/>
          <w:u w:val="single"/>
          <w:lang w:eastAsia="ko-KR"/>
        </w:rPr>
        <w:t>Issue 2-4-3: Interruption requirement due to RLM and BFD on deactivated PSCell</w:t>
      </w:r>
    </w:p>
    <w:p w14:paraId="3FE23B6F" w14:textId="77777777" w:rsidR="00151A22" w:rsidRDefault="00151A22" w:rsidP="00151A22">
      <w:pPr>
        <w:pStyle w:val="ListParagraph"/>
        <w:widowControl/>
        <w:numPr>
          <w:ilvl w:val="1"/>
          <w:numId w:val="32"/>
        </w:numPr>
        <w:overflowPunct w:val="0"/>
        <w:spacing w:after="180" w:line="240" w:lineRule="auto"/>
        <w:ind w:leftChars="548" w:left="1456" w:firstLineChars="0"/>
        <w:textAlignment w:val="baseline"/>
        <w:rPr>
          <w:lang w:eastAsia="zh-CN"/>
        </w:rPr>
      </w:pPr>
      <w:r>
        <w:rPr>
          <w:szCs w:val="24"/>
          <w:lang w:eastAsia="zh-CN"/>
        </w:rPr>
        <w:t>Option 1 (QC, Apple, MTK, Nokia):</w:t>
      </w:r>
      <w:r>
        <w:rPr>
          <w:lang w:eastAsia="zh-CN"/>
        </w:rPr>
        <w:t xml:space="preserve"> The same principle as the interruption due to SCell dormancy</w:t>
      </w:r>
      <w:r>
        <w:rPr>
          <w:rFonts w:eastAsia="Times New Roman"/>
        </w:rPr>
        <w:t xml:space="preserve"> is applied ([X]%)</w:t>
      </w:r>
      <w:r>
        <w:rPr>
          <w:lang w:eastAsia="zh-CN"/>
        </w:rPr>
        <w:t>, details are FFS.</w:t>
      </w:r>
    </w:p>
    <w:p w14:paraId="650EF773" w14:textId="77777777" w:rsidR="00151A22" w:rsidRDefault="00151A22" w:rsidP="00151A22">
      <w:pPr>
        <w:pStyle w:val="ListParagraph"/>
        <w:widowControl/>
        <w:numPr>
          <w:ilvl w:val="1"/>
          <w:numId w:val="32"/>
        </w:numPr>
        <w:overflowPunct w:val="0"/>
        <w:spacing w:after="180" w:line="240" w:lineRule="auto"/>
        <w:ind w:leftChars="548" w:left="1456" w:firstLineChars="0"/>
        <w:textAlignment w:val="baseline"/>
        <w:rPr>
          <w:lang w:eastAsia="zh-CN"/>
        </w:rPr>
      </w:pPr>
      <w:r>
        <w:rPr>
          <w:lang w:eastAsia="zh-CN"/>
        </w:rPr>
        <w:t>Option 2(Ericsson): RAN4 to consider at least the following scenarios when defining interruption requirements for deactivated SCG:</w:t>
      </w:r>
    </w:p>
    <w:p w14:paraId="0A37E6B9" w14:textId="77777777" w:rsidR="00151A22" w:rsidRDefault="00151A22" w:rsidP="00151A22">
      <w:pPr>
        <w:pStyle w:val="ListParagraph"/>
        <w:ind w:leftChars="828" w:left="1656" w:firstLineChars="0" w:firstLine="0"/>
        <w:rPr>
          <w:lang w:eastAsia="zh-CN"/>
        </w:rPr>
      </w:pPr>
      <w:r>
        <w:rPr>
          <w:lang w:eastAsia="zh-CN"/>
        </w:rPr>
        <w:t>- RRM based on SSBs,</w:t>
      </w:r>
    </w:p>
    <w:p w14:paraId="1D9B08EC" w14:textId="77777777" w:rsidR="00151A22" w:rsidRDefault="00151A22" w:rsidP="00151A22">
      <w:pPr>
        <w:pStyle w:val="ListParagraph"/>
        <w:ind w:leftChars="828" w:left="1656" w:firstLineChars="0" w:firstLine="0"/>
        <w:rPr>
          <w:lang w:eastAsia="zh-CN"/>
        </w:rPr>
      </w:pPr>
      <w:r>
        <w:rPr>
          <w:lang w:eastAsia="zh-CN"/>
        </w:rPr>
        <w:t>- RRM based on SSBs, RLM and BFD based on SSBs,</w:t>
      </w:r>
    </w:p>
    <w:p w14:paraId="5FB204AC" w14:textId="77777777" w:rsidR="00151A22" w:rsidRDefault="00151A22" w:rsidP="00151A22">
      <w:pPr>
        <w:pStyle w:val="ListParagraph"/>
        <w:ind w:leftChars="828" w:left="1656" w:firstLineChars="0" w:firstLine="0"/>
        <w:rPr>
          <w:lang w:eastAsia="zh-CN"/>
        </w:rPr>
      </w:pPr>
      <w:r>
        <w:rPr>
          <w:lang w:eastAsia="zh-CN"/>
        </w:rPr>
        <w:t>- RRM based on SSBs, RLM and BFD based on CSI-RS.</w:t>
      </w:r>
    </w:p>
    <w:p w14:paraId="4B6A2A80" w14:textId="77777777" w:rsidR="00151A22" w:rsidRDefault="00151A22" w:rsidP="00151A22">
      <w:pPr>
        <w:spacing w:after="120"/>
        <w:ind w:leftChars="748" w:left="1496"/>
        <w:rPr>
          <w:szCs w:val="24"/>
          <w:lang w:eastAsia="zh-CN"/>
        </w:rPr>
      </w:pPr>
      <w:r>
        <w:rPr>
          <w:szCs w:val="24"/>
          <w:lang w:eastAsia="zh-CN"/>
        </w:rPr>
        <w:t>RAN4 to specify interruption requirements for measurements in such manner that it is taken into account whether the resources for RRM and RLM/BFD can be received within the same RF ON period, or have to be received within different RF ON periods for a reasonable trade-off between UE power consumption and system performance.</w:t>
      </w:r>
    </w:p>
    <w:p w14:paraId="42ED5F8B" w14:textId="77777777" w:rsidR="00151A22" w:rsidRPr="00957786" w:rsidRDefault="00151A22" w:rsidP="00151A22">
      <w:pPr>
        <w:pStyle w:val="ListParagraph"/>
        <w:widowControl/>
        <w:numPr>
          <w:ilvl w:val="0"/>
          <w:numId w:val="32"/>
        </w:numPr>
        <w:overflowPunct w:val="0"/>
        <w:spacing w:after="180" w:line="240" w:lineRule="auto"/>
        <w:ind w:firstLineChars="0"/>
        <w:textAlignment w:val="baseline"/>
        <w:rPr>
          <w:lang w:val="en-US"/>
        </w:rPr>
      </w:pPr>
      <w:r>
        <w:rPr>
          <w:rFonts w:eastAsiaTheme="minorEastAsia"/>
          <w:lang w:val="en-US" w:eastAsia="zh-CN"/>
        </w:rPr>
        <w:t>Other options are not precluded.</w:t>
      </w:r>
    </w:p>
    <w:p w14:paraId="04F69BED" w14:textId="47301FB8" w:rsidR="00151A22" w:rsidRDefault="00151A22" w:rsidP="00151A22">
      <w:pPr>
        <w:rPr>
          <w:lang w:val="en-US" w:eastAsia="x-none"/>
        </w:rPr>
      </w:pPr>
      <w:r>
        <w:rPr>
          <w:lang w:val="en-US" w:eastAsia="x-none"/>
        </w:rPr>
        <w:t xml:space="preserve">Option 1 is supported. Interruption rate may be subject to how RLM/BFD is performed on the deactivated PSCell. </w:t>
      </w:r>
      <w:r w:rsidR="005A6C37">
        <w:rPr>
          <w:lang w:val="en-US" w:eastAsia="x-none"/>
        </w:rPr>
        <w:t xml:space="preserve">One possible solution is to use </w:t>
      </w:r>
      <w:r w:rsidR="000B13F2">
        <w:rPr>
          <w:lang w:val="en-US" w:eastAsia="x-none"/>
        </w:rPr>
        <w:t>interruption requirement for SCell dormancy as baseline.</w:t>
      </w:r>
    </w:p>
    <w:p w14:paraId="1C3DB90D" w14:textId="4E4DEEE0" w:rsidR="000544C0" w:rsidRPr="00151A22" w:rsidRDefault="000544C0" w:rsidP="000544C0">
      <w:pPr>
        <w:pStyle w:val="Caption"/>
        <w:rPr>
          <w:lang w:val="en-US"/>
        </w:rPr>
      </w:pPr>
      <w:bookmarkStart w:id="15" w:name="_Ref92451227"/>
      <w:r>
        <w:t xml:space="preserve">Proposal </w:t>
      </w:r>
      <w:r>
        <w:fldChar w:fldCharType="begin"/>
      </w:r>
      <w:r>
        <w:instrText xml:space="preserve"> SEQ Proposal \* ARABIC </w:instrText>
      </w:r>
      <w:r>
        <w:fldChar w:fldCharType="separate"/>
      </w:r>
      <w:r w:rsidR="00233760">
        <w:rPr>
          <w:noProof/>
        </w:rPr>
        <w:t>14</w:t>
      </w:r>
      <w:r>
        <w:fldChar w:fldCharType="end"/>
      </w:r>
      <w:r>
        <w:t xml:space="preserve">: </w:t>
      </w:r>
      <w:r>
        <w:rPr>
          <w:rFonts w:eastAsia="SimSun"/>
          <w:lang w:eastAsia="zh-CN"/>
        </w:rPr>
        <w:t>The same principle as the interruption due to SCell dormancy</w:t>
      </w:r>
      <w:r>
        <w:rPr>
          <w:rFonts w:eastAsia="Times New Roman"/>
        </w:rPr>
        <w:t xml:space="preserve"> is applied ([X]%).</w:t>
      </w:r>
      <w:bookmarkEnd w:id="15"/>
    </w:p>
    <w:p w14:paraId="2939BDEA" w14:textId="059619CB" w:rsidR="00AE5A58" w:rsidRDefault="00AE5A58" w:rsidP="00AE5A58">
      <w:pPr>
        <w:rPr>
          <w:lang w:val="en-US" w:eastAsia="x-none"/>
        </w:rPr>
      </w:pPr>
    </w:p>
    <w:p w14:paraId="3B745733" w14:textId="77777777" w:rsidR="00015954" w:rsidRPr="00F36430" w:rsidRDefault="00015954" w:rsidP="00015954">
      <w:pPr>
        <w:rPr>
          <w:b/>
          <w:u w:val="single"/>
          <w:lang w:eastAsia="ko-KR"/>
        </w:rPr>
      </w:pPr>
      <w:r w:rsidRPr="00F36430">
        <w:rPr>
          <w:b/>
          <w:u w:val="single"/>
          <w:lang w:eastAsia="ko-KR"/>
        </w:rPr>
        <w:t>Issue 2-4-4: Interruption due to L1-RSRP requirements on deactivated PSCell</w:t>
      </w:r>
    </w:p>
    <w:p w14:paraId="794200DD" w14:textId="77777777" w:rsidR="00015954" w:rsidRPr="00B7330B" w:rsidRDefault="00015954" w:rsidP="00015954">
      <w:pPr>
        <w:pStyle w:val="ListParagraph"/>
        <w:widowControl/>
        <w:numPr>
          <w:ilvl w:val="0"/>
          <w:numId w:val="32"/>
        </w:numPr>
        <w:autoSpaceDE/>
        <w:autoSpaceDN/>
        <w:adjustRightInd/>
        <w:spacing w:after="120" w:line="240" w:lineRule="auto"/>
        <w:ind w:firstLineChars="0"/>
        <w:rPr>
          <w:szCs w:val="24"/>
          <w:lang w:eastAsia="zh-CN"/>
        </w:rPr>
      </w:pPr>
      <w:r>
        <w:rPr>
          <w:szCs w:val="24"/>
          <w:lang w:eastAsia="zh-CN"/>
        </w:rPr>
        <w:t>Option 1 (MTK):</w:t>
      </w:r>
      <w:r>
        <w:rPr>
          <w:lang w:eastAsia="zh-CN"/>
        </w:rPr>
        <w:t xml:space="preserve"> the interruption requirement for dormant Scell measurement (8.2.4.2.13) can be reused</w:t>
      </w:r>
    </w:p>
    <w:p w14:paraId="7428071B" w14:textId="77777777" w:rsidR="00015954" w:rsidRPr="00957786" w:rsidRDefault="00015954" w:rsidP="00015954">
      <w:pPr>
        <w:pStyle w:val="ListParagraph"/>
        <w:widowControl/>
        <w:numPr>
          <w:ilvl w:val="0"/>
          <w:numId w:val="32"/>
        </w:numPr>
        <w:autoSpaceDE/>
        <w:autoSpaceDN/>
        <w:adjustRightInd/>
        <w:spacing w:after="120" w:line="240" w:lineRule="auto"/>
        <w:ind w:firstLineChars="0"/>
        <w:rPr>
          <w:szCs w:val="24"/>
          <w:lang w:eastAsia="zh-CN"/>
        </w:rPr>
      </w:pPr>
      <w:r>
        <w:rPr>
          <w:rFonts w:eastAsiaTheme="minorEastAsia"/>
          <w:lang w:eastAsia="zh-CN"/>
        </w:rPr>
        <w:t xml:space="preserve">Option 2 (Qualcomm, Huawei, </w:t>
      </w:r>
      <w:r>
        <w:rPr>
          <w:lang w:eastAsia="zh-CN"/>
        </w:rPr>
        <w:t>Nokia, vivo, Apple, Ericsson</w:t>
      </w:r>
      <w:r>
        <w:rPr>
          <w:rFonts w:eastAsiaTheme="minorEastAsia"/>
          <w:lang w:eastAsia="zh-CN"/>
        </w:rPr>
        <w:t>): L1-RSRP measurement doesn’t be supported on PSCell.</w:t>
      </w:r>
    </w:p>
    <w:p w14:paraId="6A68398A" w14:textId="1FEF63EE" w:rsidR="00015954" w:rsidRDefault="00824CD2" w:rsidP="00AE5A58">
      <w:pPr>
        <w:rPr>
          <w:lang w:val="en-US" w:eastAsia="x-none"/>
        </w:rPr>
      </w:pPr>
      <w:r>
        <w:rPr>
          <w:lang w:val="en-US" w:eastAsia="x-none"/>
        </w:rPr>
        <w:t>In our view, L1-RSRP on deactivated PSCell is kind of an overdesign. Since there is no data for the deactivated PSCell, there is no need for UE to actively keep tracking the beams. On one hand, the measurement result may change from time to time due to mobility and the only result that matters is the one that close to</w:t>
      </w:r>
      <w:r w:rsidR="009D2190">
        <w:rPr>
          <w:lang w:val="en-US" w:eastAsia="x-none"/>
        </w:rPr>
        <w:t xml:space="preserve"> the time</w:t>
      </w:r>
      <w:r>
        <w:rPr>
          <w:lang w:val="en-US" w:eastAsia="x-none"/>
        </w:rPr>
        <w:t xml:space="preserve"> when NW wants to activate the PSCell. </w:t>
      </w:r>
      <w:r w:rsidR="009D2190">
        <w:rPr>
          <w:lang w:val="en-US" w:eastAsia="x-none"/>
        </w:rPr>
        <w:t>On the other hand, even i</w:t>
      </w:r>
      <w:r>
        <w:rPr>
          <w:lang w:val="en-US" w:eastAsia="x-none"/>
        </w:rPr>
        <w:t xml:space="preserve">f previous Tx beam become poor and cannot be used </w:t>
      </w:r>
      <w:r w:rsidR="009D2190">
        <w:rPr>
          <w:lang w:val="en-US" w:eastAsia="x-none"/>
        </w:rPr>
        <w:t>when NW activating the PSCell, UE can still trigger beam recovery procedure.</w:t>
      </w:r>
    </w:p>
    <w:p w14:paraId="3DD96665" w14:textId="2C7498E0" w:rsidR="00233760" w:rsidRDefault="00233760" w:rsidP="00233760">
      <w:pPr>
        <w:pStyle w:val="Caption"/>
        <w:rPr>
          <w:rFonts w:eastAsiaTheme="minorEastAsia"/>
          <w:lang w:eastAsia="zh-CN"/>
        </w:rPr>
      </w:pPr>
      <w:bookmarkStart w:id="16" w:name="_Ref92451230"/>
      <w:r>
        <w:lastRenderedPageBreak/>
        <w:t xml:space="preserve">Proposal </w:t>
      </w:r>
      <w:r>
        <w:fldChar w:fldCharType="begin"/>
      </w:r>
      <w:r>
        <w:instrText xml:space="preserve"> SEQ Proposal \* ARABIC </w:instrText>
      </w:r>
      <w:r>
        <w:fldChar w:fldCharType="separate"/>
      </w:r>
      <w:r>
        <w:rPr>
          <w:noProof/>
        </w:rPr>
        <w:t>15</w:t>
      </w:r>
      <w:r>
        <w:fldChar w:fldCharType="end"/>
      </w:r>
      <w:r>
        <w:t xml:space="preserve">: </w:t>
      </w:r>
      <w:r>
        <w:rPr>
          <w:rFonts w:eastAsiaTheme="minorEastAsia"/>
          <w:lang w:eastAsia="zh-CN"/>
        </w:rPr>
        <w:t>L1-RSRP measurement doesn’t be supported on PSCell.</w:t>
      </w:r>
      <w:bookmarkEnd w:id="16"/>
    </w:p>
    <w:p w14:paraId="10199F66" w14:textId="77777777" w:rsidR="00233760" w:rsidRPr="00233760" w:rsidRDefault="00233760" w:rsidP="00233760">
      <w:pPr>
        <w:rPr>
          <w:lang w:val="en-US" w:eastAsia="zh-CN"/>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5B7A428D" w14:textId="6842FB8A" w:rsidR="00CB26F7" w:rsidRDefault="005D4A3C" w:rsidP="00CB26F7">
      <w:pPr>
        <w:jc w:val="both"/>
        <w:rPr>
          <w:rFonts w:cs="v4.2.0"/>
          <w:lang w:val="en-US" w:eastAsia="zh-CN"/>
        </w:rPr>
      </w:pPr>
      <w:r>
        <w:rPr>
          <w:rFonts w:cs="v4.2.0"/>
          <w:lang w:val="en-US" w:eastAsia="zh-CN"/>
        </w:rPr>
        <w:t>In this contribution</w:t>
      </w:r>
      <w:r w:rsidR="007A79D6">
        <w:rPr>
          <w:rFonts w:cs="v4.2.0"/>
          <w:lang w:val="en-US" w:eastAsia="zh-CN"/>
        </w:rPr>
        <w:t xml:space="preserve">, </w:t>
      </w:r>
      <w:r w:rsidR="00DF7D07">
        <w:rPr>
          <w:rFonts w:cs="v4.2.0"/>
          <w:lang w:val="en-US" w:eastAsia="zh-CN"/>
        </w:rPr>
        <w:t>we further discuss the open issues according to [1]. After discussion, the following conclusions are provided:</w:t>
      </w:r>
    </w:p>
    <w:p w14:paraId="66FAFE2C" w14:textId="56F333DF" w:rsidR="0033291A" w:rsidRPr="00171707" w:rsidRDefault="00171707" w:rsidP="00C708AB">
      <w:pPr>
        <w:jc w:val="both"/>
        <w:rPr>
          <w:rFonts w:cs="v4.2.0"/>
          <w:b/>
          <w:bCs/>
          <w:lang w:val="en-US" w:eastAsia="zh-CN"/>
        </w:rPr>
      </w:pPr>
      <w:r w:rsidRPr="00171707">
        <w:rPr>
          <w:rFonts w:cs="v4.2.0"/>
          <w:b/>
          <w:bCs/>
          <w:lang w:val="en-US" w:eastAsia="zh-CN"/>
        </w:rPr>
        <w:fldChar w:fldCharType="begin"/>
      </w:r>
      <w:r w:rsidRPr="00171707">
        <w:rPr>
          <w:rFonts w:cs="v4.2.0"/>
          <w:b/>
          <w:bCs/>
          <w:lang w:val="en-US" w:eastAsia="zh-CN"/>
        </w:rPr>
        <w:instrText xml:space="preserve"> REF _Ref92451184 \h  \* MERGEFORMAT </w:instrText>
      </w:r>
      <w:r w:rsidRPr="00171707">
        <w:rPr>
          <w:rFonts w:cs="v4.2.0"/>
          <w:b/>
          <w:bCs/>
          <w:lang w:val="en-US" w:eastAsia="zh-CN"/>
        </w:rPr>
      </w:r>
      <w:r w:rsidRPr="00171707">
        <w:rPr>
          <w:rFonts w:cs="v4.2.0"/>
          <w:b/>
          <w:bCs/>
          <w:lang w:val="en-US" w:eastAsia="zh-CN"/>
        </w:rPr>
        <w:fldChar w:fldCharType="separate"/>
      </w:r>
      <w:r w:rsidRPr="00171707">
        <w:rPr>
          <w:b/>
          <w:bCs/>
        </w:rPr>
        <w:t xml:space="preserve">Proposal </w:t>
      </w:r>
      <w:r w:rsidRPr="00171707">
        <w:rPr>
          <w:b/>
          <w:bCs/>
          <w:noProof/>
        </w:rPr>
        <w:t>1</w:t>
      </w:r>
      <w:r w:rsidRPr="00171707">
        <w:rPr>
          <w:b/>
          <w:bCs/>
        </w:rPr>
        <w:t>: measurement on deactivated PSCell shall be relaxed, compared to measurement on active PSCell.</w:t>
      </w:r>
      <w:r w:rsidRPr="00171707">
        <w:rPr>
          <w:rFonts w:cs="v4.2.0"/>
          <w:b/>
          <w:bCs/>
          <w:lang w:val="en-US" w:eastAsia="zh-CN"/>
        </w:rPr>
        <w:fldChar w:fldCharType="end"/>
      </w:r>
    </w:p>
    <w:p w14:paraId="622FE7BC" w14:textId="4B19E69A" w:rsidR="00171707" w:rsidRPr="00171707" w:rsidRDefault="00171707" w:rsidP="00C708AB">
      <w:pPr>
        <w:jc w:val="both"/>
        <w:rPr>
          <w:rFonts w:cs="v4.2.0"/>
          <w:b/>
          <w:bCs/>
          <w:lang w:val="en-US" w:eastAsia="zh-CN"/>
        </w:rPr>
      </w:pPr>
      <w:r w:rsidRPr="00171707">
        <w:rPr>
          <w:rFonts w:cs="v4.2.0"/>
          <w:b/>
          <w:bCs/>
          <w:lang w:val="en-US" w:eastAsia="zh-CN"/>
        </w:rPr>
        <w:fldChar w:fldCharType="begin"/>
      </w:r>
      <w:r w:rsidRPr="00171707">
        <w:rPr>
          <w:rFonts w:cs="v4.2.0"/>
          <w:b/>
          <w:bCs/>
          <w:lang w:val="en-US" w:eastAsia="zh-CN"/>
        </w:rPr>
        <w:instrText xml:space="preserve"> REF _Ref92451186 \h  \* MERGEFORMAT </w:instrText>
      </w:r>
      <w:r w:rsidRPr="00171707">
        <w:rPr>
          <w:rFonts w:cs="v4.2.0"/>
          <w:b/>
          <w:bCs/>
          <w:lang w:val="en-US" w:eastAsia="zh-CN"/>
        </w:rPr>
      </w:r>
      <w:r w:rsidRPr="00171707">
        <w:rPr>
          <w:rFonts w:cs="v4.2.0"/>
          <w:b/>
          <w:bCs/>
          <w:lang w:val="en-US" w:eastAsia="zh-CN"/>
        </w:rPr>
        <w:fldChar w:fldCharType="separate"/>
      </w:r>
      <w:r w:rsidRPr="00171707">
        <w:rPr>
          <w:b/>
          <w:bCs/>
        </w:rPr>
        <w:t xml:space="preserve">Proposal </w:t>
      </w:r>
      <w:r w:rsidRPr="00171707">
        <w:rPr>
          <w:b/>
          <w:bCs/>
          <w:noProof/>
        </w:rPr>
        <w:t>2</w:t>
      </w:r>
      <w:r w:rsidRPr="00171707">
        <w:rPr>
          <w:b/>
          <w:bCs/>
        </w:rPr>
        <w:t>: relaxed measurement on deactivated PSCell shall be controlled by NW.</w:t>
      </w:r>
      <w:r w:rsidRPr="00171707">
        <w:rPr>
          <w:rFonts w:cs="v4.2.0"/>
          <w:b/>
          <w:bCs/>
          <w:lang w:val="en-US" w:eastAsia="zh-CN"/>
        </w:rPr>
        <w:fldChar w:fldCharType="end"/>
      </w:r>
    </w:p>
    <w:p w14:paraId="2815FA77" w14:textId="3BB06DB3" w:rsidR="00171707" w:rsidRPr="00171707" w:rsidRDefault="00171707" w:rsidP="00C708AB">
      <w:pPr>
        <w:jc w:val="both"/>
        <w:rPr>
          <w:rFonts w:cs="v4.2.0"/>
          <w:b/>
          <w:bCs/>
          <w:lang w:val="en-US" w:eastAsia="zh-CN"/>
        </w:rPr>
      </w:pPr>
      <w:r w:rsidRPr="00171707">
        <w:rPr>
          <w:rFonts w:cs="v4.2.0"/>
          <w:b/>
          <w:bCs/>
          <w:lang w:val="en-US" w:eastAsia="zh-CN"/>
        </w:rPr>
        <w:fldChar w:fldCharType="begin"/>
      </w:r>
      <w:r w:rsidRPr="00171707">
        <w:rPr>
          <w:rFonts w:cs="v4.2.0"/>
          <w:b/>
          <w:bCs/>
          <w:lang w:val="en-US" w:eastAsia="zh-CN"/>
        </w:rPr>
        <w:instrText xml:space="preserve"> REF _Ref92451188 \h  \* MERGEFORMAT </w:instrText>
      </w:r>
      <w:r w:rsidRPr="00171707">
        <w:rPr>
          <w:rFonts w:cs="v4.2.0"/>
          <w:b/>
          <w:bCs/>
          <w:lang w:val="en-US" w:eastAsia="zh-CN"/>
        </w:rPr>
      </w:r>
      <w:r w:rsidRPr="00171707">
        <w:rPr>
          <w:rFonts w:cs="v4.2.0"/>
          <w:b/>
          <w:bCs/>
          <w:lang w:val="en-US" w:eastAsia="zh-CN"/>
        </w:rPr>
        <w:fldChar w:fldCharType="separate"/>
      </w:r>
      <w:r w:rsidRPr="00171707">
        <w:rPr>
          <w:b/>
          <w:bCs/>
        </w:rPr>
        <w:t xml:space="preserve">Proposal </w:t>
      </w:r>
      <w:r w:rsidRPr="00171707">
        <w:rPr>
          <w:b/>
          <w:bCs/>
          <w:noProof/>
        </w:rPr>
        <w:t>3</w:t>
      </w:r>
      <w:r w:rsidRPr="00171707">
        <w:rPr>
          <w:b/>
          <w:bCs/>
        </w:rPr>
        <w:t>: ask RAN2 to consider a NW-controlled relaxed measurement on deactivated PSCell (similar to measCycleSCell).</w:t>
      </w:r>
      <w:r w:rsidRPr="00171707">
        <w:rPr>
          <w:rFonts w:cs="v4.2.0"/>
          <w:b/>
          <w:bCs/>
          <w:lang w:val="en-US" w:eastAsia="zh-CN"/>
        </w:rPr>
        <w:fldChar w:fldCharType="end"/>
      </w:r>
    </w:p>
    <w:p w14:paraId="222D17E0" w14:textId="7A6D3800" w:rsidR="00171707" w:rsidRPr="00171707" w:rsidRDefault="00171707" w:rsidP="00C708AB">
      <w:pPr>
        <w:jc w:val="both"/>
        <w:rPr>
          <w:rFonts w:cs="v4.2.0"/>
          <w:b/>
          <w:bCs/>
          <w:lang w:val="en-US" w:eastAsia="zh-CN"/>
        </w:rPr>
      </w:pPr>
      <w:r w:rsidRPr="00171707">
        <w:rPr>
          <w:rFonts w:cs="v4.2.0"/>
          <w:b/>
          <w:bCs/>
          <w:lang w:val="en-US" w:eastAsia="zh-CN"/>
        </w:rPr>
        <w:fldChar w:fldCharType="begin"/>
      </w:r>
      <w:r w:rsidRPr="00171707">
        <w:rPr>
          <w:rFonts w:cs="v4.2.0"/>
          <w:b/>
          <w:bCs/>
          <w:lang w:val="en-US" w:eastAsia="zh-CN"/>
        </w:rPr>
        <w:instrText xml:space="preserve"> REF _Ref92451191 \h  \* MERGEFORMAT </w:instrText>
      </w:r>
      <w:r w:rsidRPr="00171707">
        <w:rPr>
          <w:rFonts w:cs="v4.2.0"/>
          <w:b/>
          <w:bCs/>
          <w:lang w:val="en-US" w:eastAsia="zh-CN"/>
        </w:rPr>
      </w:r>
      <w:r w:rsidRPr="00171707">
        <w:rPr>
          <w:rFonts w:cs="v4.2.0"/>
          <w:b/>
          <w:bCs/>
          <w:lang w:val="en-US" w:eastAsia="zh-CN"/>
        </w:rPr>
        <w:fldChar w:fldCharType="separate"/>
      </w:r>
      <w:r w:rsidRPr="00171707">
        <w:rPr>
          <w:b/>
          <w:bCs/>
        </w:rPr>
        <w:t xml:space="preserve">Proposal </w:t>
      </w:r>
      <w:r w:rsidRPr="00171707">
        <w:rPr>
          <w:b/>
          <w:bCs/>
          <w:noProof/>
        </w:rPr>
        <w:t>4</w:t>
      </w:r>
      <w:r w:rsidRPr="00171707">
        <w:rPr>
          <w:b/>
          <w:bCs/>
        </w:rPr>
        <w:t>: consider updating CSSF on deactivated PSCell.</w:t>
      </w:r>
      <w:r w:rsidRPr="00171707">
        <w:rPr>
          <w:rFonts w:cs="v4.2.0"/>
          <w:b/>
          <w:bCs/>
          <w:lang w:val="en-US" w:eastAsia="zh-CN"/>
        </w:rPr>
        <w:fldChar w:fldCharType="end"/>
      </w:r>
    </w:p>
    <w:p w14:paraId="018B0328" w14:textId="4B0A5F3F" w:rsidR="00171707" w:rsidRPr="00171707" w:rsidRDefault="00171707" w:rsidP="00C708AB">
      <w:pPr>
        <w:jc w:val="both"/>
        <w:rPr>
          <w:rFonts w:cs="v4.2.0"/>
          <w:b/>
          <w:bCs/>
          <w:lang w:val="en-US" w:eastAsia="zh-CN"/>
        </w:rPr>
      </w:pPr>
      <w:r w:rsidRPr="00171707">
        <w:rPr>
          <w:rFonts w:cs="v4.2.0"/>
          <w:b/>
          <w:bCs/>
          <w:lang w:val="en-US" w:eastAsia="zh-CN"/>
        </w:rPr>
        <w:fldChar w:fldCharType="begin"/>
      </w:r>
      <w:r w:rsidRPr="00171707">
        <w:rPr>
          <w:rFonts w:cs="v4.2.0"/>
          <w:b/>
          <w:bCs/>
          <w:lang w:val="en-US" w:eastAsia="zh-CN"/>
        </w:rPr>
        <w:instrText xml:space="preserve"> REF _Ref92451193 \h  \* MERGEFORMAT </w:instrText>
      </w:r>
      <w:r w:rsidRPr="00171707">
        <w:rPr>
          <w:rFonts w:cs="v4.2.0"/>
          <w:b/>
          <w:bCs/>
          <w:lang w:val="en-US" w:eastAsia="zh-CN"/>
        </w:rPr>
      </w:r>
      <w:r w:rsidRPr="00171707">
        <w:rPr>
          <w:rFonts w:cs="v4.2.0"/>
          <w:b/>
          <w:bCs/>
          <w:lang w:val="en-US" w:eastAsia="zh-CN"/>
        </w:rPr>
        <w:fldChar w:fldCharType="separate"/>
      </w:r>
      <w:r w:rsidRPr="00171707">
        <w:rPr>
          <w:b/>
          <w:bCs/>
        </w:rPr>
        <w:t xml:space="preserve">Proposal </w:t>
      </w:r>
      <w:r w:rsidRPr="00171707">
        <w:rPr>
          <w:b/>
          <w:bCs/>
          <w:noProof/>
        </w:rPr>
        <w:t>5</w:t>
      </w:r>
      <w:r w:rsidRPr="00171707">
        <w:rPr>
          <w:b/>
          <w:bCs/>
        </w:rPr>
        <w:t xml:space="preserve">: RAN4 doesn’t need to specifically define new requirement for MCG measurement. However MCG measurement requirement can be adjusted if </w:t>
      </w:r>
      <w:r w:rsidRPr="00171707">
        <w:rPr>
          <w:rFonts w:eastAsiaTheme="minorEastAsia"/>
          <w:b/>
          <w:bCs/>
          <w:lang w:eastAsia="zh-CN"/>
        </w:rPr>
        <w:t>any impact due to deactivated SCG is identified.</w:t>
      </w:r>
      <w:r w:rsidRPr="00171707">
        <w:rPr>
          <w:rFonts w:cs="v4.2.0"/>
          <w:b/>
          <w:bCs/>
          <w:lang w:val="en-US" w:eastAsia="zh-CN"/>
        </w:rPr>
        <w:fldChar w:fldCharType="end"/>
      </w:r>
    </w:p>
    <w:p w14:paraId="405BD42F" w14:textId="67F4C87B" w:rsidR="00171707" w:rsidRPr="00171707" w:rsidRDefault="00171707" w:rsidP="00C708AB">
      <w:pPr>
        <w:jc w:val="both"/>
        <w:rPr>
          <w:rFonts w:cs="v4.2.0"/>
          <w:b/>
          <w:bCs/>
          <w:lang w:val="en-US" w:eastAsia="zh-CN"/>
        </w:rPr>
      </w:pPr>
      <w:r w:rsidRPr="00171707">
        <w:rPr>
          <w:rFonts w:cs="v4.2.0"/>
          <w:b/>
          <w:bCs/>
          <w:lang w:val="en-US" w:eastAsia="zh-CN"/>
        </w:rPr>
        <w:fldChar w:fldCharType="begin"/>
      </w:r>
      <w:r w:rsidRPr="00171707">
        <w:rPr>
          <w:rFonts w:cs="v4.2.0"/>
          <w:b/>
          <w:bCs/>
          <w:lang w:val="en-US" w:eastAsia="zh-CN"/>
        </w:rPr>
        <w:instrText xml:space="preserve"> REF _Ref92451195 \h  \* MERGEFORMAT </w:instrText>
      </w:r>
      <w:r w:rsidRPr="00171707">
        <w:rPr>
          <w:rFonts w:cs="v4.2.0"/>
          <w:b/>
          <w:bCs/>
          <w:lang w:val="en-US" w:eastAsia="zh-CN"/>
        </w:rPr>
      </w:r>
      <w:r w:rsidRPr="00171707">
        <w:rPr>
          <w:rFonts w:cs="v4.2.0"/>
          <w:b/>
          <w:bCs/>
          <w:lang w:val="en-US" w:eastAsia="zh-CN"/>
        </w:rPr>
        <w:fldChar w:fldCharType="separate"/>
      </w:r>
      <w:r w:rsidRPr="00171707">
        <w:rPr>
          <w:b/>
          <w:bCs/>
        </w:rPr>
        <w:t xml:space="preserve">Proposal </w:t>
      </w:r>
      <w:r w:rsidRPr="00171707">
        <w:rPr>
          <w:b/>
          <w:bCs/>
          <w:noProof/>
        </w:rPr>
        <w:t>6</w:t>
      </w:r>
      <w:r w:rsidRPr="00171707">
        <w:rPr>
          <w:b/>
          <w:bCs/>
        </w:rPr>
        <w:t xml:space="preserve">: </w:t>
      </w:r>
      <w:r w:rsidRPr="00171707">
        <w:rPr>
          <w:rFonts w:eastAsia="SimSun"/>
          <w:b/>
          <w:bCs/>
          <w:szCs w:val="24"/>
          <w:lang w:eastAsia="zh-CN"/>
        </w:rPr>
        <w:t>The existing measurements reporting requirements framework can be reused for measurement on deactivated PSCell. The same requirements in terms of accuracy and side condition shall be applied to measurements on deactivated PSCell.</w:t>
      </w:r>
      <w:r w:rsidRPr="00171707">
        <w:rPr>
          <w:rFonts w:cs="v4.2.0"/>
          <w:b/>
          <w:bCs/>
          <w:lang w:val="en-US" w:eastAsia="zh-CN"/>
        </w:rPr>
        <w:fldChar w:fldCharType="end"/>
      </w:r>
    </w:p>
    <w:p w14:paraId="08035A83" w14:textId="3685332F" w:rsidR="00171707" w:rsidRDefault="00171707" w:rsidP="00C708AB">
      <w:pPr>
        <w:jc w:val="both"/>
        <w:rPr>
          <w:rFonts w:cs="v4.2.0"/>
          <w:b/>
          <w:bCs/>
          <w:lang w:val="en-US" w:eastAsia="zh-CN"/>
        </w:rPr>
      </w:pPr>
      <w:r w:rsidRPr="00171707">
        <w:rPr>
          <w:rFonts w:cs="v4.2.0"/>
          <w:b/>
          <w:bCs/>
          <w:lang w:val="en-US" w:eastAsia="zh-CN"/>
        </w:rPr>
        <w:fldChar w:fldCharType="begin"/>
      </w:r>
      <w:r w:rsidRPr="00171707">
        <w:rPr>
          <w:rFonts w:cs="v4.2.0"/>
          <w:b/>
          <w:bCs/>
          <w:lang w:val="en-US" w:eastAsia="zh-CN"/>
        </w:rPr>
        <w:instrText xml:space="preserve"> REF _Ref92451198 \h  \* MERGEFORMAT </w:instrText>
      </w:r>
      <w:r w:rsidRPr="00171707">
        <w:rPr>
          <w:rFonts w:cs="v4.2.0"/>
          <w:b/>
          <w:bCs/>
          <w:lang w:val="en-US" w:eastAsia="zh-CN"/>
        </w:rPr>
      </w:r>
      <w:r w:rsidRPr="00171707">
        <w:rPr>
          <w:rFonts w:cs="v4.2.0"/>
          <w:b/>
          <w:bCs/>
          <w:lang w:val="en-US" w:eastAsia="zh-CN"/>
        </w:rPr>
        <w:fldChar w:fldCharType="separate"/>
      </w:r>
      <w:r w:rsidRPr="00171707">
        <w:rPr>
          <w:b/>
          <w:bCs/>
        </w:rPr>
        <w:t xml:space="preserve">Proposal </w:t>
      </w:r>
      <w:r w:rsidRPr="00171707">
        <w:rPr>
          <w:b/>
          <w:bCs/>
          <w:noProof/>
        </w:rPr>
        <w:t>7</w:t>
      </w:r>
      <w:r w:rsidRPr="00171707">
        <w:rPr>
          <w:b/>
          <w:bCs/>
        </w:rPr>
        <w:t xml:space="preserve">: </w:t>
      </w:r>
      <w:r w:rsidRPr="00171707">
        <w:rPr>
          <w:b/>
          <w:bCs/>
          <w:lang w:eastAsia="x-none"/>
        </w:rPr>
        <w:t>UE processing time (Tprocessing) in PSCell activation delay</w:t>
      </w:r>
      <w:r w:rsidRPr="00171707">
        <w:rPr>
          <w:rFonts w:cs="v4.2.0"/>
          <w:b/>
          <w:bCs/>
          <w:lang w:val="en-US" w:eastAsia="zh-CN"/>
        </w:rPr>
        <w:fldChar w:fldCharType="end"/>
      </w:r>
      <w:r>
        <w:rPr>
          <w:rFonts w:cs="v4.2.0"/>
          <w:b/>
          <w:bCs/>
          <w:lang w:val="en-US" w:eastAsia="zh-CN"/>
        </w:rPr>
        <w:t>:</w:t>
      </w:r>
    </w:p>
    <w:p w14:paraId="1FA4A230" w14:textId="77777777" w:rsidR="00171707" w:rsidRPr="002C24E2" w:rsidRDefault="00171707" w:rsidP="00171707">
      <w:pPr>
        <w:pStyle w:val="Caption"/>
        <w:numPr>
          <w:ilvl w:val="0"/>
          <w:numId w:val="38"/>
        </w:numPr>
        <w:rPr>
          <w:lang w:val="x-none"/>
        </w:rPr>
      </w:pPr>
      <w:r w:rsidRPr="002C24E2">
        <w:rPr>
          <w:lang w:val="x-none"/>
        </w:rPr>
        <w:t xml:space="preserve">Tprocessing = 20ms NR PSCell is in FR1 in EN-DC. </w:t>
      </w:r>
    </w:p>
    <w:p w14:paraId="4AD31A4C" w14:textId="1E8D871D" w:rsidR="00171707" w:rsidRPr="00171707" w:rsidRDefault="00171707" w:rsidP="00171707">
      <w:pPr>
        <w:pStyle w:val="Caption"/>
        <w:numPr>
          <w:ilvl w:val="0"/>
          <w:numId w:val="38"/>
        </w:numPr>
        <w:rPr>
          <w:lang w:val="x-none"/>
        </w:rPr>
      </w:pPr>
      <w:r w:rsidRPr="002C24E2">
        <w:rPr>
          <w:lang w:val="x-none"/>
        </w:rPr>
        <w:t>Tprocessing = 40 ms if NR PSCell is in FR2 in EN-DC or NR-DC</w:t>
      </w:r>
    </w:p>
    <w:p w14:paraId="69CBDFF7" w14:textId="29717191" w:rsidR="00171707" w:rsidRPr="00171707" w:rsidRDefault="00171707" w:rsidP="00C708AB">
      <w:pPr>
        <w:jc w:val="both"/>
        <w:rPr>
          <w:rFonts w:cs="v4.2.0"/>
          <w:b/>
          <w:bCs/>
          <w:lang w:val="en-US" w:eastAsia="zh-CN"/>
        </w:rPr>
      </w:pPr>
      <w:r w:rsidRPr="00171707">
        <w:rPr>
          <w:rFonts w:cs="v4.2.0"/>
          <w:b/>
          <w:bCs/>
          <w:lang w:val="en-US" w:eastAsia="zh-CN"/>
        </w:rPr>
        <w:fldChar w:fldCharType="begin"/>
      </w:r>
      <w:r w:rsidRPr="00171707">
        <w:rPr>
          <w:rFonts w:cs="v4.2.0"/>
          <w:b/>
          <w:bCs/>
          <w:lang w:val="en-US" w:eastAsia="zh-CN"/>
        </w:rPr>
        <w:instrText xml:space="preserve"> REF _Ref92451200 \h  \* MERGEFORMAT </w:instrText>
      </w:r>
      <w:r w:rsidRPr="00171707">
        <w:rPr>
          <w:rFonts w:cs="v4.2.0"/>
          <w:b/>
          <w:bCs/>
          <w:lang w:val="en-US" w:eastAsia="zh-CN"/>
        </w:rPr>
      </w:r>
      <w:r w:rsidRPr="00171707">
        <w:rPr>
          <w:rFonts w:cs="v4.2.0"/>
          <w:b/>
          <w:bCs/>
          <w:lang w:val="en-US" w:eastAsia="zh-CN"/>
        </w:rPr>
        <w:fldChar w:fldCharType="separate"/>
      </w:r>
      <w:r w:rsidRPr="00171707">
        <w:rPr>
          <w:b/>
          <w:bCs/>
        </w:rPr>
        <w:t xml:space="preserve">Proposal </w:t>
      </w:r>
      <w:r w:rsidRPr="00171707">
        <w:rPr>
          <w:b/>
          <w:bCs/>
          <w:noProof/>
        </w:rPr>
        <w:t>8</w:t>
      </w:r>
      <w:r w:rsidRPr="00171707">
        <w:rPr>
          <w:b/>
          <w:bCs/>
        </w:rPr>
        <w:t>: time/frequency tracking time (T∆) in PSCell activation delay is needed.</w:t>
      </w:r>
      <w:r w:rsidRPr="00171707">
        <w:rPr>
          <w:rFonts w:cs="v4.2.0"/>
          <w:b/>
          <w:bCs/>
          <w:lang w:val="en-US" w:eastAsia="zh-CN"/>
        </w:rPr>
        <w:fldChar w:fldCharType="end"/>
      </w:r>
    </w:p>
    <w:p w14:paraId="01FC0267" w14:textId="001EA20B" w:rsidR="00171707" w:rsidRPr="00171707" w:rsidRDefault="00171707" w:rsidP="00C708AB">
      <w:pPr>
        <w:jc w:val="both"/>
        <w:rPr>
          <w:rFonts w:cs="v4.2.0"/>
          <w:b/>
          <w:bCs/>
          <w:lang w:val="en-US" w:eastAsia="zh-CN"/>
        </w:rPr>
      </w:pPr>
      <w:r w:rsidRPr="00171707">
        <w:rPr>
          <w:rFonts w:cs="v4.2.0"/>
          <w:b/>
          <w:bCs/>
          <w:lang w:val="en-US" w:eastAsia="zh-CN"/>
        </w:rPr>
        <w:fldChar w:fldCharType="begin"/>
      </w:r>
      <w:r w:rsidRPr="00171707">
        <w:rPr>
          <w:rFonts w:cs="v4.2.0"/>
          <w:b/>
          <w:bCs/>
          <w:lang w:val="en-US" w:eastAsia="zh-CN"/>
        </w:rPr>
        <w:instrText xml:space="preserve"> REF _Ref92451210 \h  \* MERGEFORMAT </w:instrText>
      </w:r>
      <w:r w:rsidRPr="00171707">
        <w:rPr>
          <w:rFonts w:cs="v4.2.0"/>
          <w:b/>
          <w:bCs/>
          <w:lang w:val="en-US" w:eastAsia="zh-CN"/>
        </w:rPr>
      </w:r>
      <w:r w:rsidRPr="00171707">
        <w:rPr>
          <w:rFonts w:cs="v4.2.0"/>
          <w:b/>
          <w:bCs/>
          <w:lang w:val="en-US" w:eastAsia="zh-CN"/>
        </w:rPr>
        <w:fldChar w:fldCharType="separate"/>
      </w:r>
      <w:r w:rsidRPr="00171707">
        <w:rPr>
          <w:b/>
          <w:bCs/>
        </w:rPr>
        <w:t xml:space="preserve">Proposal </w:t>
      </w:r>
      <w:r w:rsidRPr="00171707">
        <w:rPr>
          <w:b/>
          <w:bCs/>
          <w:noProof/>
        </w:rPr>
        <w:t>9</w:t>
      </w:r>
      <w:r w:rsidRPr="00171707">
        <w:rPr>
          <w:b/>
          <w:bCs/>
        </w:rPr>
        <w:t xml:space="preserve">: apply same interruption requirement due to PSCell activation/deactivation for the two scenarios: 1) </w:t>
      </w:r>
      <w:r w:rsidRPr="00171707">
        <w:rPr>
          <w:b/>
          <w:bCs/>
          <w:lang w:eastAsia="zh-CN"/>
        </w:rPr>
        <w:t>PSCell is added and directly enter the activated status. 2) PSCell is activated from a deactivated status.</w:t>
      </w:r>
      <w:r w:rsidRPr="00171707">
        <w:rPr>
          <w:rFonts w:cs="v4.2.0"/>
          <w:b/>
          <w:bCs/>
          <w:lang w:val="en-US" w:eastAsia="zh-CN"/>
        </w:rPr>
        <w:fldChar w:fldCharType="end"/>
      </w:r>
    </w:p>
    <w:p w14:paraId="58F75405" w14:textId="323B35B9" w:rsidR="00171707" w:rsidRPr="00171707" w:rsidRDefault="00171707" w:rsidP="00C708AB">
      <w:pPr>
        <w:jc w:val="both"/>
        <w:rPr>
          <w:rFonts w:cs="v4.2.0"/>
          <w:b/>
          <w:bCs/>
          <w:lang w:val="en-US" w:eastAsia="zh-CN"/>
        </w:rPr>
      </w:pPr>
      <w:r w:rsidRPr="00171707">
        <w:rPr>
          <w:rFonts w:cs="v4.2.0"/>
          <w:b/>
          <w:bCs/>
          <w:lang w:val="en-US" w:eastAsia="zh-CN"/>
        </w:rPr>
        <w:fldChar w:fldCharType="begin"/>
      </w:r>
      <w:r w:rsidRPr="00171707">
        <w:rPr>
          <w:rFonts w:cs="v4.2.0"/>
          <w:b/>
          <w:bCs/>
          <w:lang w:val="en-US" w:eastAsia="zh-CN"/>
        </w:rPr>
        <w:instrText xml:space="preserve"> REF _Ref92451214 \h  \* MERGEFORMAT </w:instrText>
      </w:r>
      <w:r w:rsidRPr="00171707">
        <w:rPr>
          <w:rFonts w:cs="v4.2.0"/>
          <w:b/>
          <w:bCs/>
          <w:lang w:val="en-US" w:eastAsia="zh-CN"/>
        </w:rPr>
      </w:r>
      <w:r w:rsidRPr="00171707">
        <w:rPr>
          <w:rFonts w:cs="v4.2.0"/>
          <w:b/>
          <w:bCs/>
          <w:lang w:val="en-US" w:eastAsia="zh-CN"/>
        </w:rPr>
        <w:fldChar w:fldCharType="separate"/>
      </w:r>
      <w:r w:rsidRPr="00171707">
        <w:rPr>
          <w:b/>
          <w:bCs/>
        </w:rPr>
        <w:t xml:space="preserve">Proposal </w:t>
      </w:r>
      <w:r w:rsidRPr="00171707">
        <w:rPr>
          <w:b/>
          <w:bCs/>
          <w:noProof/>
        </w:rPr>
        <w:t>10</w:t>
      </w:r>
      <w:r w:rsidRPr="00171707">
        <w:rPr>
          <w:b/>
          <w:bCs/>
        </w:rPr>
        <w:t xml:space="preserve">: to </w:t>
      </w:r>
      <w:r w:rsidRPr="00171707">
        <w:rPr>
          <w:b/>
          <w:bCs/>
          <w:lang w:eastAsia="ko-KR"/>
        </w:rPr>
        <w:t>define interruption due to PSCell activation/deactivation</w:t>
      </w:r>
      <w:r w:rsidRPr="00171707">
        <w:rPr>
          <w:rFonts w:cs="v4.2.0"/>
          <w:b/>
          <w:bCs/>
          <w:lang w:val="en-US" w:eastAsia="zh-CN"/>
        </w:rPr>
        <w:fldChar w:fldCharType="end"/>
      </w:r>
    </w:p>
    <w:p w14:paraId="683BC6AA" w14:textId="2488B6C1" w:rsidR="00171707" w:rsidRPr="00171707" w:rsidRDefault="00171707" w:rsidP="00C708AB">
      <w:pPr>
        <w:jc w:val="both"/>
        <w:rPr>
          <w:rFonts w:cs="v4.2.0"/>
          <w:b/>
          <w:bCs/>
          <w:lang w:val="en-US" w:eastAsia="zh-CN"/>
        </w:rPr>
      </w:pPr>
      <w:r w:rsidRPr="00171707">
        <w:rPr>
          <w:rFonts w:cs="v4.2.0"/>
          <w:b/>
          <w:bCs/>
          <w:lang w:val="en-US" w:eastAsia="zh-CN"/>
        </w:rPr>
        <w:fldChar w:fldCharType="begin"/>
      </w:r>
      <w:r w:rsidRPr="00171707">
        <w:rPr>
          <w:rFonts w:cs="v4.2.0"/>
          <w:b/>
          <w:bCs/>
          <w:lang w:val="en-US" w:eastAsia="zh-CN"/>
        </w:rPr>
        <w:instrText xml:space="preserve"> REF _Ref92451217 \h  \* MERGEFORMAT </w:instrText>
      </w:r>
      <w:r w:rsidRPr="00171707">
        <w:rPr>
          <w:rFonts w:cs="v4.2.0"/>
          <w:b/>
          <w:bCs/>
          <w:lang w:val="en-US" w:eastAsia="zh-CN"/>
        </w:rPr>
      </w:r>
      <w:r w:rsidRPr="00171707">
        <w:rPr>
          <w:rFonts w:cs="v4.2.0"/>
          <w:b/>
          <w:bCs/>
          <w:lang w:val="en-US" w:eastAsia="zh-CN"/>
        </w:rPr>
        <w:fldChar w:fldCharType="separate"/>
      </w:r>
      <w:r w:rsidRPr="00171707">
        <w:rPr>
          <w:b/>
          <w:bCs/>
        </w:rPr>
        <w:t xml:space="preserve">Proposal </w:t>
      </w:r>
      <w:r w:rsidRPr="00171707">
        <w:rPr>
          <w:b/>
          <w:bCs/>
          <w:noProof/>
        </w:rPr>
        <w:t>11</w:t>
      </w:r>
      <w:r w:rsidRPr="00171707">
        <w:rPr>
          <w:b/>
          <w:bCs/>
        </w:rPr>
        <w:t xml:space="preserve">: for </w:t>
      </w:r>
      <w:r w:rsidRPr="00171707">
        <w:rPr>
          <w:b/>
          <w:bCs/>
          <w:lang w:eastAsia="zh-CN"/>
        </w:rPr>
        <w:t xml:space="preserve">interruption due to measurement on deactivated SCells in the deactivated SCG, </w:t>
      </w:r>
      <w:r w:rsidRPr="00171707">
        <w:rPr>
          <w:b/>
          <w:bCs/>
        </w:rPr>
        <w:t>the current interruption requirement during measurements on deactivated inter-band SCC applies.</w:t>
      </w:r>
      <w:r w:rsidRPr="00171707">
        <w:rPr>
          <w:rFonts w:cs="v4.2.0"/>
          <w:b/>
          <w:bCs/>
          <w:lang w:val="en-US" w:eastAsia="zh-CN"/>
        </w:rPr>
        <w:fldChar w:fldCharType="end"/>
      </w:r>
    </w:p>
    <w:p w14:paraId="409ECE62" w14:textId="2BD7C2FC" w:rsidR="00171707" w:rsidRPr="00171707" w:rsidRDefault="00171707" w:rsidP="00C708AB">
      <w:pPr>
        <w:jc w:val="both"/>
        <w:rPr>
          <w:rFonts w:cs="v4.2.0"/>
          <w:b/>
          <w:bCs/>
          <w:lang w:val="en-US" w:eastAsia="zh-CN"/>
        </w:rPr>
      </w:pPr>
      <w:r w:rsidRPr="00171707">
        <w:rPr>
          <w:rFonts w:cs="v4.2.0"/>
          <w:b/>
          <w:bCs/>
          <w:lang w:val="en-US" w:eastAsia="zh-CN"/>
        </w:rPr>
        <w:fldChar w:fldCharType="begin"/>
      </w:r>
      <w:r w:rsidRPr="00171707">
        <w:rPr>
          <w:rFonts w:cs="v4.2.0"/>
          <w:b/>
          <w:bCs/>
          <w:lang w:val="en-US" w:eastAsia="zh-CN"/>
        </w:rPr>
        <w:instrText xml:space="preserve"> REF _Ref92451220 \h  \* MERGEFORMAT </w:instrText>
      </w:r>
      <w:r w:rsidRPr="00171707">
        <w:rPr>
          <w:rFonts w:cs="v4.2.0"/>
          <w:b/>
          <w:bCs/>
          <w:lang w:val="en-US" w:eastAsia="zh-CN"/>
        </w:rPr>
      </w:r>
      <w:r w:rsidRPr="00171707">
        <w:rPr>
          <w:rFonts w:cs="v4.2.0"/>
          <w:b/>
          <w:bCs/>
          <w:lang w:val="en-US" w:eastAsia="zh-CN"/>
        </w:rPr>
        <w:fldChar w:fldCharType="separate"/>
      </w:r>
      <w:r w:rsidRPr="00171707">
        <w:rPr>
          <w:b/>
          <w:bCs/>
        </w:rPr>
        <w:t xml:space="preserve">Proposal </w:t>
      </w:r>
      <w:r w:rsidRPr="00171707">
        <w:rPr>
          <w:b/>
          <w:bCs/>
          <w:noProof/>
        </w:rPr>
        <w:t>12</w:t>
      </w:r>
      <w:r w:rsidRPr="00171707">
        <w:rPr>
          <w:b/>
          <w:bCs/>
        </w:rPr>
        <w:t xml:space="preserve">: for </w:t>
      </w:r>
      <w:r w:rsidRPr="00171707">
        <w:rPr>
          <w:b/>
          <w:bCs/>
          <w:lang w:eastAsia="zh-CN"/>
        </w:rPr>
        <w:t xml:space="preserve">interruption due to measurement on deactivated PSCell, if RLM/BFD is not configured </w:t>
      </w:r>
      <w:r w:rsidRPr="00171707">
        <w:rPr>
          <w:b/>
          <w:bCs/>
        </w:rPr>
        <w:t>the current interruption requirement during measurements on deactivated inter-band SCC applies. If RLM/BFD is configured, the current interruption requirement during SCell dormancy applies.</w:t>
      </w:r>
      <w:r w:rsidRPr="00171707">
        <w:rPr>
          <w:rFonts w:cs="v4.2.0"/>
          <w:b/>
          <w:bCs/>
          <w:lang w:val="en-US" w:eastAsia="zh-CN"/>
        </w:rPr>
        <w:fldChar w:fldCharType="end"/>
      </w:r>
    </w:p>
    <w:p w14:paraId="46708857" w14:textId="0F601238" w:rsidR="00171707" w:rsidRPr="00171707" w:rsidRDefault="00171707" w:rsidP="00C708AB">
      <w:pPr>
        <w:jc w:val="both"/>
        <w:rPr>
          <w:rFonts w:cs="v4.2.0"/>
          <w:b/>
          <w:bCs/>
          <w:lang w:val="en-US" w:eastAsia="zh-CN"/>
        </w:rPr>
      </w:pPr>
      <w:r w:rsidRPr="00171707">
        <w:rPr>
          <w:rFonts w:cs="v4.2.0"/>
          <w:b/>
          <w:bCs/>
          <w:lang w:val="en-US" w:eastAsia="zh-CN"/>
        </w:rPr>
        <w:fldChar w:fldCharType="begin"/>
      </w:r>
      <w:r w:rsidRPr="00171707">
        <w:rPr>
          <w:rFonts w:cs="v4.2.0"/>
          <w:b/>
          <w:bCs/>
          <w:lang w:val="en-US" w:eastAsia="zh-CN"/>
        </w:rPr>
        <w:instrText xml:space="preserve"> REF _Ref92451224 \h  \* MERGEFORMAT </w:instrText>
      </w:r>
      <w:r w:rsidRPr="00171707">
        <w:rPr>
          <w:rFonts w:cs="v4.2.0"/>
          <w:b/>
          <w:bCs/>
          <w:lang w:val="en-US" w:eastAsia="zh-CN"/>
        </w:rPr>
      </w:r>
      <w:r w:rsidRPr="00171707">
        <w:rPr>
          <w:rFonts w:cs="v4.2.0"/>
          <w:b/>
          <w:bCs/>
          <w:lang w:val="en-US" w:eastAsia="zh-CN"/>
        </w:rPr>
        <w:fldChar w:fldCharType="separate"/>
      </w:r>
      <w:r w:rsidRPr="00171707">
        <w:rPr>
          <w:b/>
          <w:bCs/>
        </w:rPr>
        <w:t xml:space="preserve">Proposal </w:t>
      </w:r>
      <w:r w:rsidRPr="00171707">
        <w:rPr>
          <w:b/>
          <w:bCs/>
          <w:noProof/>
        </w:rPr>
        <w:t>13</w:t>
      </w:r>
      <w:r w:rsidRPr="00171707">
        <w:rPr>
          <w:b/>
          <w:bCs/>
        </w:rPr>
        <w:t>: RAN4 shall design relaxed RLM/BFD for deactivated PSCell.</w:t>
      </w:r>
      <w:r w:rsidRPr="00171707">
        <w:rPr>
          <w:rFonts w:cs="v4.2.0"/>
          <w:b/>
          <w:bCs/>
          <w:lang w:val="en-US" w:eastAsia="zh-CN"/>
        </w:rPr>
        <w:fldChar w:fldCharType="end"/>
      </w:r>
    </w:p>
    <w:p w14:paraId="43708BBE" w14:textId="73A7AB8F" w:rsidR="00171707" w:rsidRPr="00171707" w:rsidRDefault="00171707" w:rsidP="00C708AB">
      <w:pPr>
        <w:jc w:val="both"/>
        <w:rPr>
          <w:rFonts w:cs="v4.2.0"/>
          <w:b/>
          <w:bCs/>
          <w:lang w:val="en-US" w:eastAsia="zh-CN"/>
        </w:rPr>
      </w:pPr>
      <w:r w:rsidRPr="00171707">
        <w:rPr>
          <w:rFonts w:cs="v4.2.0"/>
          <w:b/>
          <w:bCs/>
          <w:lang w:val="en-US" w:eastAsia="zh-CN"/>
        </w:rPr>
        <w:fldChar w:fldCharType="begin"/>
      </w:r>
      <w:r w:rsidRPr="00171707">
        <w:rPr>
          <w:rFonts w:cs="v4.2.0"/>
          <w:b/>
          <w:bCs/>
          <w:lang w:val="en-US" w:eastAsia="zh-CN"/>
        </w:rPr>
        <w:instrText xml:space="preserve"> REF _Ref92451227 \h  \* MERGEFORMAT </w:instrText>
      </w:r>
      <w:r w:rsidRPr="00171707">
        <w:rPr>
          <w:rFonts w:cs="v4.2.0"/>
          <w:b/>
          <w:bCs/>
          <w:lang w:val="en-US" w:eastAsia="zh-CN"/>
        </w:rPr>
      </w:r>
      <w:r w:rsidRPr="00171707">
        <w:rPr>
          <w:rFonts w:cs="v4.2.0"/>
          <w:b/>
          <w:bCs/>
          <w:lang w:val="en-US" w:eastAsia="zh-CN"/>
        </w:rPr>
        <w:fldChar w:fldCharType="separate"/>
      </w:r>
      <w:r w:rsidRPr="00171707">
        <w:rPr>
          <w:b/>
          <w:bCs/>
        </w:rPr>
        <w:t xml:space="preserve">Proposal </w:t>
      </w:r>
      <w:r w:rsidRPr="00171707">
        <w:rPr>
          <w:b/>
          <w:bCs/>
          <w:noProof/>
        </w:rPr>
        <w:t>14</w:t>
      </w:r>
      <w:r w:rsidRPr="00171707">
        <w:rPr>
          <w:b/>
          <w:bCs/>
        </w:rPr>
        <w:t xml:space="preserve">: </w:t>
      </w:r>
      <w:r w:rsidRPr="00171707">
        <w:rPr>
          <w:rFonts w:eastAsia="SimSun"/>
          <w:b/>
          <w:bCs/>
          <w:lang w:eastAsia="zh-CN"/>
        </w:rPr>
        <w:t>The same principle as the interruption due to SCell dormancy</w:t>
      </w:r>
      <w:r w:rsidRPr="00171707">
        <w:rPr>
          <w:rFonts w:eastAsia="Times New Roman"/>
          <w:b/>
          <w:bCs/>
        </w:rPr>
        <w:t xml:space="preserve"> is applied ([X]%).</w:t>
      </w:r>
      <w:r w:rsidRPr="00171707">
        <w:rPr>
          <w:rFonts w:cs="v4.2.0"/>
          <w:b/>
          <w:bCs/>
          <w:lang w:val="en-US" w:eastAsia="zh-CN"/>
        </w:rPr>
        <w:fldChar w:fldCharType="end"/>
      </w:r>
    </w:p>
    <w:p w14:paraId="487CC694" w14:textId="026D7627" w:rsidR="00171707" w:rsidRPr="00171707" w:rsidRDefault="00171707" w:rsidP="00C708AB">
      <w:pPr>
        <w:jc w:val="both"/>
        <w:rPr>
          <w:rFonts w:cs="v4.2.0"/>
          <w:b/>
          <w:bCs/>
          <w:lang w:val="en-US" w:eastAsia="zh-CN"/>
        </w:rPr>
      </w:pPr>
      <w:r w:rsidRPr="00171707">
        <w:rPr>
          <w:rFonts w:cs="v4.2.0"/>
          <w:b/>
          <w:bCs/>
          <w:lang w:val="en-US" w:eastAsia="zh-CN"/>
        </w:rPr>
        <w:fldChar w:fldCharType="begin"/>
      </w:r>
      <w:r w:rsidRPr="00171707">
        <w:rPr>
          <w:rFonts w:cs="v4.2.0"/>
          <w:b/>
          <w:bCs/>
          <w:lang w:val="en-US" w:eastAsia="zh-CN"/>
        </w:rPr>
        <w:instrText xml:space="preserve"> REF _Ref92451230 \h  \* MERGEFORMAT </w:instrText>
      </w:r>
      <w:r w:rsidRPr="00171707">
        <w:rPr>
          <w:rFonts w:cs="v4.2.0"/>
          <w:b/>
          <w:bCs/>
          <w:lang w:val="en-US" w:eastAsia="zh-CN"/>
        </w:rPr>
      </w:r>
      <w:r w:rsidRPr="00171707">
        <w:rPr>
          <w:rFonts w:cs="v4.2.0"/>
          <w:b/>
          <w:bCs/>
          <w:lang w:val="en-US" w:eastAsia="zh-CN"/>
        </w:rPr>
        <w:fldChar w:fldCharType="separate"/>
      </w:r>
      <w:r w:rsidRPr="00171707">
        <w:rPr>
          <w:b/>
          <w:bCs/>
        </w:rPr>
        <w:t xml:space="preserve">Proposal </w:t>
      </w:r>
      <w:r w:rsidRPr="00171707">
        <w:rPr>
          <w:b/>
          <w:bCs/>
          <w:noProof/>
        </w:rPr>
        <w:t>15</w:t>
      </w:r>
      <w:r w:rsidRPr="00171707">
        <w:rPr>
          <w:b/>
          <w:bCs/>
        </w:rPr>
        <w:t xml:space="preserve">: </w:t>
      </w:r>
      <w:r w:rsidRPr="00171707">
        <w:rPr>
          <w:rFonts w:eastAsiaTheme="minorEastAsia"/>
          <w:b/>
          <w:bCs/>
          <w:lang w:eastAsia="zh-CN"/>
        </w:rPr>
        <w:t>L1-RSRP measurement doesn’t be supported on PSCell.</w:t>
      </w:r>
      <w:r w:rsidRPr="00171707">
        <w:rPr>
          <w:rFonts w:cs="v4.2.0"/>
          <w:b/>
          <w:bCs/>
          <w:lang w:val="en-US" w:eastAsia="zh-CN"/>
        </w:rPr>
        <w:fldChar w:fldCharType="end"/>
      </w: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60613237" w14:textId="5FADE79A" w:rsidR="00DB7E66" w:rsidRPr="00F346B7" w:rsidRDefault="00F346B7" w:rsidP="00F346B7">
      <w:pPr>
        <w:pStyle w:val="Reference"/>
        <w:keepLines/>
        <w:numPr>
          <w:ilvl w:val="0"/>
          <w:numId w:val="12"/>
        </w:numPr>
        <w:rPr>
          <w:lang w:val="en-CN"/>
        </w:rPr>
      </w:pPr>
      <w:r w:rsidRPr="00F346B7">
        <w:t>R4-2120334</w:t>
      </w:r>
      <w:r>
        <w:t xml:space="preserve">, </w:t>
      </w:r>
      <w:r w:rsidRPr="00F346B7">
        <w:t>WF on R17 further Multi-RAT Dual-Connectivity enhancements</w:t>
      </w:r>
      <w:r>
        <w:t>, Huawei</w:t>
      </w:r>
    </w:p>
    <w:p w14:paraId="503E099F" w14:textId="77777777" w:rsidR="00DE4773" w:rsidRPr="00DE4773" w:rsidRDefault="00DE4773" w:rsidP="00DE4773">
      <w:pPr>
        <w:pStyle w:val="Reference"/>
        <w:keepLines/>
        <w:ind w:left="0" w:firstLine="0"/>
        <w:rPr>
          <w:bCs/>
        </w:rPr>
      </w:pPr>
    </w:p>
    <w:sectPr w:rsidR="00DE4773" w:rsidRPr="00DE477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5295C" w14:textId="77777777" w:rsidR="00AD4BA6" w:rsidRDefault="00AD4BA6">
      <w:pPr>
        <w:spacing w:after="0"/>
      </w:pPr>
      <w:r>
        <w:separator/>
      </w:r>
    </w:p>
  </w:endnote>
  <w:endnote w:type="continuationSeparator" w:id="0">
    <w:p w14:paraId="3EAE652D" w14:textId="77777777" w:rsidR="00AD4BA6" w:rsidRDefault="00AD4BA6">
      <w:pPr>
        <w:spacing w:after="0"/>
      </w:pPr>
      <w:r>
        <w:continuationSeparator/>
      </w:r>
    </w:p>
  </w:endnote>
  <w:endnote w:type="continuationNotice" w:id="1">
    <w:p w14:paraId="2BFE6B16" w14:textId="77777777" w:rsidR="00AD4BA6" w:rsidRDefault="00AD4B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Calibri"/>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0019D" w14:textId="77777777" w:rsidR="00AD4BA6" w:rsidRDefault="00AD4BA6">
      <w:pPr>
        <w:spacing w:after="0"/>
      </w:pPr>
      <w:r>
        <w:separator/>
      </w:r>
    </w:p>
  </w:footnote>
  <w:footnote w:type="continuationSeparator" w:id="0">
    <w:p w14:paraId="7C01357C" w14:textId="77777777" w:rsidR="00AD4BA6" w:rsidRDefault="00AD4BA6">
      <w:pPr>
        <w:spacing w:after="0"/>
      </w:pPr>
      <w:r>
        <w:continuationSeparator/>
      </w:r>
    </w:p>
  </w:footnote>
  <w:footnote w:type="continuationNotice" w:id="1">
    <w:p w14:paraId="70C7122C" w14:textId="77777777" w:rsidR="00AD4BA6" w:rsidRDefault="00AD4B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4F2C2E"/>
    <w:multiLevelType w:val="hybridMultilevel"/>
    <w:tmpl w:val="3E4A1F32"/>
    <w:lvl w:ilvl="0" w:tplc="0E1C88FC">
      <w:start w:val="1"/>
      <w:numFmt w:val="bullet"/>
      <w:lvlText w:val="•"/>
      <w:lvlJc w:val="left"/>
      <w:pPr>
        <w:tabs>
          <w:tab w:val="num" w:pos="720"/>
        </w:tabs>
        <w:ind w:left="720" w:hanging="360"/>
      </w:pPr>
      <w:rPr>
        <w:rFonts w:ascii="Arial" w:hAnsi="Arial" w:hint="default"/>
      </w:rPr>
    </w:lvl>
    <w:lvl w:ilvl="1" w:tplc="9FE8F6BC">
      <w:numFmt w:val="bullet"/>
      <w:lvlText w:val="–"/>
      <w:lvlJc w:val="left"/>
      <w:pPr>
        <w:tabs>
          <w:tab w:val="num" w:pos="1440"/>
        </w:tabs>
        <w:ind w:left="1440" w:hanging="360"/>
      </w:pPr>
      <w:rPr>
        <w:rFonts w:ascii="Arial" w:hAnsi="Arial" w:hint="default"/>
      </w:rPr>
    </w:lvl>
    <w:lvl w:ilvl="2" w:tplc="4F8C0940">
      <w:numFmt w:val="bullet"/>
      <w:lvlText w:val="•"/>
      <w:lvlJc w:val="left"/>
      <w:pPr>
        <w:tabs>
          <w:tab w:val="num" w:pos="2160"/>
        </w:tabs>
        <w:ind w:left="2160" w:hanging="360"/>
      </w:pPr>
      <w:rPr>
        <w:rFonts w:ascii="Arial" w:hAnsi="Arial" w:hint="default"/>
      </w:rPr>
    </w:lvl>
    <w:lvl w:ilvl="3" w:tplc="1AF45E9C">
      <w:numFmt w:val="bullet"/>
      <w:lvlText w:val="–"/>
      <w:lvlJc w:val="left"/>
      <w:pPr>
        <w:tabs>
          <w:tab w:val="num" w:pos="2880"/>
        </w:tabs>
        <w:ind w:left="2880" w:hanging="360"/>
      </w:pPr>
      <w:rPr>
        <w:rFonts w:ascii="Arial" w:hAnsi="Arial" w:hint="default"/>
      </w:rPr>
    </w:lvl>
    <w:lvl w:ilvl="4" w:tplc="21AACEEA" w:tentative="1">
      <w:start w:val="1"/>
      <w:numFmt w:val="bullet"/>
      <w:lvlText w:val="•"/>
      <w:lvlJc w:val="left"/>
      <w:pPr>
        <w:tabs>
          <w:tab w:val="num" w:pos="3600"/>
        </w:tabs>
        <w:ind w:left="3600" w:hanging="360"/>
      </w:pPr>
      <w:rPr>
        <w:rFonts w:ascii="Arial" w:hAnsi="Arial" w:hint="default"/>
      </w:rPr>
    </w:lvl>
    <w:lvl w:ilvl="5" w:tplc="6762A36E" w:tentative="1">
      <w:start w:val="1"/>
      <w:numFmt w:val="bullet"/>
      <w:lvlText w:val="•"/>
      <w:lvlJc w:val="left"/>
      <w:pPr>
        <w:tabs>
          <w:tab w:val="num" w:pos="4320"/>
        </w:tabs>
        <w:ind w:left="4320" w:hanging="360"/>
      </w:pPr>
      <w:rPr>
        <w:rFonts w:ascii="Arial" w:hAnsi="Arial" w:hint="default"/>
      </w:rPr>
    </w:lvl>
    <w:lvl w:ilvl="6" w:tplc="3CA27C3C" w:tentative="1">
      <w:start w:val="1"/>
      <w:numFmt w:val="bullet"/>
      <w:lvlText w:val="•"/>
      <w:lvlJc w:val="left"/>
      <w:pPr>
        <w:tabs>
          <w:tab w:val="num" w:pos="5040"/>
        </w:tabs>
        <w:ind w:left="5040" w:hanging="360"/>
      </w:pPr>
      <w:rPr>
        <w:rFonts w:ascii="Arial" w:hAnsi="Arial" w:hint="default"/>
      </w:rPr>
    </w:lvl>
    <w:lvl w:ilvl="7" w:tplc="6EDEDA12" w:tentative="1">
      <w:start w:val="1"/>
      <w:numFmt w:val="bullet"/>
      <w:lvlText w:val="•"/>
      <w:lvlJc w:val="left"/>
      <w:pPr>
        <w:tabs>
          <w:tab w:val="num" w:pos="5760"/>
        </w:tabs>
        <w:ind w:left="5760" w:hanging="360"/>
      </w:pPr>
      <w:rPr>
        <w:rFonts w:ascii="Arial" w:hAnsi="Arial" w:hint="default"/>
      </w:rPr>
    </w:lvl>
    <w:lvl w:ilvl="8" w:tplc="88B4E3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A70C31"/>
    <w:multiLevelType w:val="hybridMultilevel"/>
    <w:tmpl w:val="C24099D6"/>
    <w:lvl w:ilvl="0" w:tplc="10B8C9D4">
      <w:start w:val="1"/>
      <w:numFmt w:val="bullet"/>
      <w:lvlText w:val="•"/>
      <w:lvlJc w:val="left"/>
      <w:pPr>
        <w:tabs>
          <w:tab w:val="num" w:pos="720"/>
        </w:tabs>
        <w:ind w:left="720" w:hanging="360"/>
      </w:pPr>
      <w:rPr>
        <w:rFonts w:ascii="Arial" w:hAnsi="Arial" w:hint="default"/>
      </w:rPr>
    </w:lvl>
    <w:lvl w:ilvl="1" w:tplc="889C4AB2">
      <w:numFmt w:val="bullet"/>
      <w:lvlText w:val="–"/>
      <w:lvlJc w:val="left"/>
      <w:pPr>
        <w:tabs>
          <w:tab w:val="num" w:pos="1440"/>
        </w:tabs>
        <w:ind w:left="1440" w:hanging="360"/>
      </w:pPr>
      <w:rPr>
        <w:rFonts w:ascii="Arial" w:hAnsi="Arial" w:hint="default"/>
      </w:rPr>
    </w:lvl>
    <w:lvl w:ilvl="2" w:tplc="F7D64EE8" w:tentative="1">
      <w:start w:val="1"/>
      <w:numFmt w:val="bullet"/>
      <w:lvlText w:val="•"/>
      <w:lvlJc w:val="left"/>
      <w:pPr>
        <w:tabs>
          <w:tab w:val="num" w:pos="2160"/>
        </w:tabs>
        <w:ind w:left="2160" w:hanging="360"/>
      </w:pPr>
      <w:rPr>
        <w:rFonts w:ascii="Arial" w:hAnsi="Arial" w:hint="default"/>
      </w:rPr>
    </w:lvl>
    <w:lvl w:ilvl="3" w:tplc="728CEBD4" w:tentative="1">
      <w:start w:val="1"/>
      <w:numFmt w:val="bullet"/>
      <w:lvlText w:val="•"/>
      <w:lvlJc w:val="left"/>
      <w:pPr>
        <w:tabs>
          <w:tab w:val="num" w:pos="2880"/>
        </w:tabs>
        <w:ind w:left="2880" w:hanging="360"/>
      </w:pPr>
      <w:rPr>
        <w:rFonts w:ascii="Arial" w:hAnsi="Arial" w:hint="default"/>
      </w:rPr>
    </w:lvl>
    <w:lvl w:ilvl="4" w:tplc="A81226DC" w:tentative="1">
      <w:start w:val="1"/>
      <w:numFmt w:val="bullet"/>
      <w:lvlText w:val="•"/>
      <w:lvlJc w:val="left"/>
      <w:pPr>
        <w:tabs>
          <w:tab w:val="num" w:pos="3600"/>
        </w:tabs>
        <w:ind w:left="3600" w:hanging="360"/>
      </w:pPr>
      <w:rPr>
        <w:rFonts w:ascii="Arial" w:hAnsi="Arial" w:hint="default"/>
      </w:rPr>
    </w:lvl>
    <w:lvl w:ilvl="5" w:tplc="08782726" w:tentative="1">
      <w:start w:val="1"/>
      <w:numFmt w:val="bullet"/>
      <w:lvlText w:val="•"/>
      <w:lvlJc w:val="left"/>
      <w:pPr>
        <w:tabs>
          <w:tab w:val="num" w:pos="4320"/>
        </w:tabs>
        <w:ind w:left="4320" w:hanging="360"/>
      </w:pPr>
      <w:rPr>
        <w:rFonts w:ascii="Arial" w:hAnsi="Arial" w:hint="default"/>
      </w:rPr>
    </w:lvl>
    <w:lvl w:ilvl="6" w:tplc="46AA33B0" w:tentative="1">
      <w:start w:val="1"/>
      <w:numFmt w:val="bullet"/>
      <w:lvlText w:val="•"/>
      <w:lvlJc w:val="left"/>
      <w:pPr>
        <w:tabs>
          <w:tab w:val="num" w:pos="5040"/>
        </w:tabs>
        <w:ind w:left="5040" w:hanging="360"/>
      </w:pPr>
      <w:rPr>
        <w:rFonts w:ascii="Arial" w:hAnsi="Arial" w:hint="default"/>
      </w:rPr>
    </w:lvl>
    <w:lvl w:ilvl="7" w:tplc="6BE24C0E" w:tentative="1">
      <w:start w:val="1"/>
      <w:numFmt w:val="bullet"/>
      <w:lvlText w:val="•"/>
      <w:lvlJc w:val="left"/>
      <w:pPr>
        <w:tabs>
          <w:tab w:val="num" w:pos="5760"/>
        </w:tabs>
        <w:ind w:left="5760" w:hanging="360"/>
      </w:pPr>
      <w:rPr>
        <w:rFonts w:ascii="Arial" w:hAnsi="Arial" w:hint="default"/>
      </w:rPr>
    </w:lvl>
    <w:lvl w:ilvl="8" w:tplc="4AA409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3118B4"/>
    <w:multiLevelType w:val="hybridMultilevel"/>
    <w:tmpl w:val="C6B80CB0"/>
    <w:lvl w:ilvl="0" w:tplc="40402E54">
      <w:start w:val="1"/>
      <w:numFmt w:val="bullet"/>
      <w:lvlText w:val="•"/>
      <w:lvlJc w:val="left"/>
      <w:pPr>
        <w:tabs>
          <w:tab w:val="num" w:pos="720"/>
        </w:tabs>
        <w:ind w:left="720" w:hanging="360"/>
      </w:pPr>
      <w:rPr>
        <w:rFonts w:ascii="Arial" w:hAnsi="Arial" w:hint="default"/>
      </w:rPr>
    </w:lvl>
    <w:lvl w:ilvl="1" w:tplc="A3BE5E4A">
      <w:numFmt w:val="bullet"/>
      <w:lvlText w:val="–"/>
      <w:lvlJc w:val="left"/>
      <w:pPr>
        <w:tabs>
          <w:tab w:val="num" w:pos="1440"/>
        </w:tabs>
        <w:ind w:left="1440" w:hanging="360"/>
      </w:pPr>
      <w:rPr>
        <w:rFonts w:ascii="Arial" w:hAnsi="Arial" w:hint="default"/>
      </w:rPr>
    </w:lvl>
    <w:lvl w:ilvl="2" w:tplc="BB0EA46A" w:tentative="1">
      <w:start w:val="1"/>
      <w:numFmt w:val="bullet"/>
      <w:lvlText w:val="•"/>
      <w:lvlJc w:val="left"/>
      <w:pPr>
        <w:tabs>
          <w:tab w:val="num" w:pos="2160"/>
        </w:tabs>
        <w:ind w:left="2160" w:hanging="360"/>
      </w:pPr>
      <w:rPr>
        <w:rFonts w:ascii="Arial" w:hAnsi="Arial" w:hint="default"/>
      </w:rPr>
    </w:lvl>
    <w:lvl w:ilvl="3" w:tplc="F9CE180E" w:tentative="1">
      <w:start w:val="1"/>
      <w:numFmt w:val="bullet"/>
      <w:lvlText w:val="•"/>
      <w:lvlJc w:val="left"/>
      <w:pPr>
        <w:tabs>
          <w:tab w:val="num" w:pos="2880"/>
        </w:tabs>
        <w:ind w:left="2880" w:hanging="360"/>
      </w:pPr>
      <w:rPr>
        <w:rFonts w:ascii="Arial" w:hAnsi="Arial" w:hint="default"/>
      </w:rPr>
    </w:lvl>
    <w:lvl w:ilvl="4" w:tplc="35B0F2BA" w:tentative="1">
      <w:start w:val="1"/>
      <w:numFmt w:val="bullet"/>
      <w:lvlText w:val="•"/>
      <w:lvlJc w:val="left"/>
      <w:pPr>
        <w:tabs>
          <w:tab w:val="num" w:pos="3600"/>
        </w:tabs>
        <w:ind w:left="3600" w:hanging="360"/>
      </w:pPr>
      <w:rPr>
        <w:rFonts w:ascii="Arial" w:hAnsi="Arial" w:hint="default"/>
      </w:rPr>
    </w:lvl>
    <w:lvl w:ilvl="5" w:tplc="68748304" w:tentative="1">
      <w:start w:val="1"/>
      <w:numFmt w:val="bullet"/>
      <w:lvlText w:val="•"/>
      <w:lvlJc w:val="left"/>
      <w:pPr>
        <w:tabs>
          <w:tab w:val="num" w:pos="4320"/>
        </w:tabs>
        <w:ind w:left="4320" w:hanging="360"/>
      </w:pPr>
      <w:rPr>
        <w:rFonts w:ascii="Arial" w:hAnsi="Arial" w:hint="default"/>
      </w:rPr>
    </w:lvl>
    <w:lvl w:ilvl="6" w:tplc="B5B2FE14" w:tentative="1">
      <w:start w:val="1"/>
      <w:numFmt w:val="bullet"/>
      <w:lvlText w:val="•"/>
      <w:lvlJc w:val="left"/>
      <w:pPr>
        <w:tabs>
          <w:tab w:val="num" w:pos="5040"/>
        </w:tabs>
        <w:ind w:left="5040" w:hanging="360"/>
      </w:pPr>
      <w:rPr>
        <w:rFonts w:ascii="Arial" w:hAnsi="Arial" w:hint="default"/>
      </w:rPr>
    </w:lvl>
    <w:lvl w:ilvl="7" w:tplc="F7EA8C98" w:tentative="1">
      <w:start w:val="1"/>
      <w:numFmt w:val="bullet"/>
      <w:lvlText w:val="•"/>
      <w:lvlJc w:val="left"/>
      <w:pPr>
        <w:tabs>
          <w:tab w:val="num" w:pos="5760"/>
        </w:tabs>
        <w:ind w:left="5760" w:hanging="360"/>
      </w:pPr>
      <w:rPr>
        <w:rFonts w:ascii="Arial" w:hAnsi="Arial" w:hint="default"/>
      </w:rPr>
    </w:lvl>
    <w:lvl w:ilvl="8" w:tplc="172407C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5B87534"/>
    <w:multiLevelType w:val="hybridMultilevel"/>
    <w:tmpl w:val="D37E31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F970FA"/>
    <w:multiLevelType w:val="hybridMultilevel"/>
    <w:tmpl w:val="D99277D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9C009E"/>
    <w:multiLevelType w:val="hybridMultilevel"/>
    <w:tmpl w:val="968AAC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3344FA"/>
    <w:multiLevelType w:val="hybridMultilevel"/>
    <w:tmpl w:val="C1489AC0"/>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A97732D"/>
    <w:multiLevelType w:val="hybridMultilevel"/>
    <w:tmpl w:val="92705022"/>
    <w:lvl w:ilvl="0" w:tplc="5C6C2CF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5C0312"/>
    <w:multiLevelType w:val="hybridMultilevel"/>
    <w:tmpl w:val="0A6E9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CFB4D4A"/>
    <w:multiLevelType w:val="hybridMultilevel"/>
    <w:tmpl w:val="BC6CF228"/>
    <w:lvl w:ilvl="0" w:tplc="8932D024">
      <w:start w:val="1"/>
      <w:numFmt w:val="bullet"/>
      <w:lvlText w:val="•"/>
      <w:lvlJc w:val="left"/>
      <w:pPr>
        <w:tabs>
          <w:tab w:val="num" w:pos="720"/>
        </w:tabs>
        <w:ind w:left="720" w:hanging="360"/>
      </w:pPr>
      <w:rPr>
        <w:rFonts w:ascii="Arial" w:hAnsi="Arial" w:hint="default"/>
      </w:rPr>
    </w:lvl>
    <w:lvl w:ilvl="1" w:tplc="87D80F9A">
      <w:numFmt w:val="bullet"/>
      <w:lvlText w:val="–"/>
      <w:lvlJc w:val="left"/>
      <w:pPr>
        <w:tabs>
          <w:tab w:val="num" w:pos="1440"/>
        </w:tabs>
        <w:ind w:left="1440" w:hanging="360"/>
      </w:pPr>
      <w:rPr>
        <w:rFonts w:ascii="Arial" w:hAnsi="Arial" w:hint="default"/>
      </w:rPr>
    </w:lvl>
    <w:lvl w:ilvl="2" w:tplc="F1C2414E" w:tentative="1">
      <w:start w:val="1"/>
      <w:numFmt w:val="bullet"/>
      <w:lvlText w:val="•"/>
      <w:lvlJc w:val="left"/>
      <w:pPr>
        <w:tabs>
          <w:tab w:val="num" w:pos="2160"/>
        </w:tabs>
        <w:ind w:left="2160" w:hanging="360"/>
      </w:pPr>
      <w:rPr>
        <w:rFonts w:ascii="Arial" w:hAnsi="Arial" w:hint="default"/>
      </w:rPr>
    </w:lvl>
    <w:lvl w:ilvl="3" w:tplc="9876614E" w:tentative="1">
      <w:start w:val="1"/>
      <w:numFmt w:val="bullet"/>
      <w:lvlText w:val="•"/>
      <w:lvlJc w:val="left"/>
      <w:pPr>
        <w:tabs>
          <w:tab w:val="num" w:pos="2880"/>
        </w:tabs>
        <w:ind w:left="2880" w:hanging="360"/>
      </w:pPr>
      <w:rPr>
        <w:rFonts w:ascii="Arial" w:hAnsi="Arial" w:hint="default"/>
      </w:rPr>
    </w:lvl>
    <w:lvl w:ilvl="4" w:tplc="43D2639E" w:tentative="1">
      <w:start w:val="1"/>
      <w:numFmt w:val="bullet"/>
      <w:lvlText w:val="•"/>
      <w:lvlJc w:val="left"/>
      <w:pPr>
        <w:tabs>
          <w:tab w:val="num" w:pos="3600"/>
        </w:tabs>
        <w:ind w:left="3600" w:hanging="360"/>
      </w:pPr>
      <w:rPr>
        <w:rFonts w:ascii="Arial" w:hAnsi="Arial" w:hint="default"/>
      </w:rPr>
    </w:lvl>
    <w:lvl w:ilvl="5" w:tplc="26A4E7E0" w:tentative="1">
      <w:start w:val="1"/>
      <w:numFmt w:val="bullet"/>
      <w:lvlText w:val="•"/>
      <w:lvlJc w:val="left"/>
      <w:pPr>
        <w:tabs>
          <w:tab w:val="num" w:pos="4320"/>
        </w:tabs>
        <w:ind w:left="4320" w:hanging="360"/>
      </w:pPr>
      <w:rPr>
        <w:rFonts w:ascii="Arial" w:hAnsi="Arial" w:hint="default"/>
      </w:rPr>
    </w:lvl>
    <w:lvl w:ilvl="6" w:tplc="396069B2" w:tentative="1">
      <w:start w:val="1"/>
      <w:numFmt w:val="bullet"/>
      <w:lvlText w:val="•"/>
      <w:lvlJc w:val="left"/>
      <w:pPr>
        <w:tabs>
          <w:tab w:val="num" w:pos="5040"/>
        </w:tabs>
        <w:ind w:left="5040" w:hanging="360"/>
      </w:pPr>
      <w:rPr>
        <w:rFonts w:ascii="Arial" w:hAnsi="Arial" w:hint="default"/>
      </w:rPr>
    </w:lvl>
    <w:lvl w:ilvl="7" w:tplc="2C7863D6" w:tentative="1">
      <w:start w:val="1"/>
      <w:numFmt w:val="bullet"/>
      <w:lvlText w:val="•"/>
      <w:lvlJc w:val="left"/>
      <w:pPr>
        <w:tabs>
          <w:tab w:val="num" w:pos="5760"/>
        </w:tabs>
        <w:ind w:left="5760" w:hanging="360"/>
      </w:pPr>
      <w:rPr>
        <w:rFonts w:ascii="Arial" w:hAnsi="Arial" w:hint="default"/>
      </w:rPr>
    </w:lvl>
    <w:lvl w:ilvl="8" w:tplc="8EEC83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4CE78C7"/>
    <w:multiLevelType w:val="hybridMultilevel"/>
    <w:tmpl w:val="737CD192"/>
    <w:lvl w:ilvl="0" w:tplc="68AC2248">
      <w:start w:val="1"/>
      <w:numFmt w:val="bullet"/>
      <w:lvlText w:val="•"/>
      <w:lvlJc w:val="left"/>
      <w:pPr>
        <w:tabs>
          <w:tab w:val="num" w:pos="720"/>
        </w:tabs>
        <w:ind w:left="720" w:hanging="360"/>
      </w:pPr>
      <w:rPr>
        <w:rFonts w:ascii="Arial" w:hAnsi="Arial" w:hint="default"/>
      </w:rPr>
    </w:lvl>
    <w:lvl w:ilvl="1" w:tplc="82545AF8">
      <w:numFmt w:val="bullet"/>
      <w:lvlText w:val="–"/>
      <w:lvlJc w:val="left"/>
      <w:pPr>
        <w:tabs>
          <w:tab w:val="num" w:pos="1440"/>
        </w:tabs>
        <w:ind w:left="1440" w:hanging="360"/>
      </w:pPr>
      <w:rPr>
        <w:rFonts w:ascii="Arial" w:hAnsi="Arial" w:hint="default"/>
      </w:rPr>
    </w:lvl>
    <w:lvl w:ilvl="2" w:tplc="5BDEA736" w:tentative="1">
      <w:start w:val="1"/>
      <w:numFmt w:val="bullet"/>
      <w:lvlText w:val="•"/>
      <w:lvlJc w:val="left"/>
      <w:pPr>
        <w:tabs>
          <w:tab w:val="num" w:pos="2160"/>
        </w:tabs>
        <w:ind w:left="2160" w:hanging="360"/>
      </w:pPr>
      <w:rPr>
        <w:rFonts w:ascii="Arial" w:hAnsi="Arial" w:hint="default"/>
      </w:rPr>
    </w:lvl>
    <w:lvl w:ilvl="3" w:tplc="6720C502" w:tentative="1">
      <w:start w:val="1"/>
      <w:numFmt w:val="bullet"/>
      <w:lvlText w:val="•"/>
      <w:lvlJc w:val="left"/>
      <w:pPr>
        <w:tabs>
          <w:tab w:val="num" w:pos="2880"/>
        </w:tabs>
        <w:ind w:left="2880" w:hanging="360"/>
      </w:pPr>
      <w:rPr>
        <w:rFonts w:ascii="Arial" w:hAnsi="Arial" w:hint="default"/>
      </w:rPr>
    </w:lvl>
    <w:lvl w:ilvl="4" w:tplc="72A6DEF8" w:tentative="1">
      <w:start w:val="1"/>
      <w:numFmt w:val="bullet"/>
      <w:lvlText w:val="•"/>
      <w:lvlJc w:val="left"/>
      <w:pPr>
        <w:tabs>
          <w:tab w:val="num" w:pos="3600"/>
        </w:tabs>
        <w:ind w:left="3600" w:hanging="360"/>
      </w:pPr>
      <w:rPr>
        <w:rFonts w:ascii="Arial" w:hAnsi="Arial" w:hint="default"/>
      </w:rPr>
    </w:lvl>
    <w:lvl w:ilvl="5" w:tplc="62AAB04C" w:tentative="1">
      <w:start w:val="1"/>
      <w:numFmt w:val="bullet"/>
      <w:lvlText w:val="•"/>
      <w:lvlJc w:val="left"/>
      <w:pPr>
        <w:tabs>
          <w:tab w:val="num" w:pos="4320"/>
        </w:tabs>
        <w:ind w:left="4320" w:hanging="360"/>
      </w:pPr>
      <w:rPr>
        <w:rFonts w:ascii="Arial" w:hAnsi="Arial" w:hint="default"/>
      </w:rPr>
    </w:lvl>
    <w:lvl w:ilvl="6" w:tplc="EDA8D194" w:tentative="1">
      <w:start w:val="1"/>
      <w:numFmt w:val="bullet"/>
      <w:lvlText w:val="•"/>
      <w:lvlJc w:val="left"/>
      <w:pPr>
        <w:tabs>
          <w:tab w:val="num" w:pos="5040"/>
        </w:tabs>
        <w:ind w:left="5040" w:hanging="360"/>
      </w:pPr>
      <w:rPr>
        <w:rFonts w:ascii="Arial" w:hAnsi="Arial" w:hint="default"/>
      </w:rPr>
    </w:lvl>
    <w:lvl w:ilvl="7" w:tplc="D0060F64" w:tentative="1">
      <w:start w:val="1"/>
      <w:numFmt w:val="bullet"/>
      <w:lvlText w:val="•"/>
      <w:lvlJc w:val="left"/>
      <w:pPr>
        <w:tabs>
          <w:tab w:val="num" w:pos="5760"/>
        </w:tabs>
        <w:ind w:left="5760" w:hanging="360"/>
      </w:pPr>
      <w:rPr>
        <w:rFonts w:ascii="Arial" w:hAnsi="Arial" w:hint="default"/>
      </w:rPr>
    </w:lvl>
    <w:lvl w:ilvl="8" w:tplc="BF047A5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C3464E8"/>
    <w:multiLevelType w:val="hybridMultilevel"/>
    <w:tmpl w:val="B0FC4F96"/>
    <w:lvl w:ilvl="0" w:tplc="AAA619CE">
      <w:start w:val="1"/>
      <w:numFmt w:val="bullet"/>
      <w:lvlText w:val="•"/>
      <w:lvlJc w:val="left"/>
      <w:pPr>
        <w:tabs>
          <w:tab w:val="num" w:pos="720"/>
        </w:tabs>
        <w:ind w:left="720" w:hanging="360"/>
      </w:pPr>
      <w:rPr>
        <w:rFonts w:ascii="Arial" w:hAnsi="Arial" w:hint="default"/>
      </w:rPr>
    </w:lvl>
    <w:lvl w:ilvl="1" w:tplc="73E80F68">
      <w:numFmt w:val="bullet"/>
      <w:lvlText w:val="–"/>
      <w:lvlJc w:val="left"/>
      <w:pPr>
        <w:tabs>
          <w:tab w:val="num" w:pos="1440"/>
        </w:tabs>
        <w:ind w:left="1440" w:hanging="360"/>
      </w:pPr>
      <w:rPr>
        <w:rFonts w:ascii="Arial" w:hAnsi="Arial" w:hint="default"/>
      </w:rPr>
    </w:lvl>
    <w:lvl w:ilvl="2" w:tplc="6F84A7A0">
      <w:numFmt w:val="bullet"/>
      <w:lvlText w:val="•"/>
      <w:lvlJc w:val="left"/>
      <w:pPr>
        <w:tabs>
          <w:tab w:val="num" w:pos="2160"/>
        </w:tabs>
        <w:ind w:left="2160" w:hanging="360"/>
      </w:pPr>
      <w:rPr>
        <w:rFonts w:ascii="Arial" w:hAnsi="Arial" w:hint="default"/>
      </w:rPr>
    </w:lvl>
    <w:lvl w:ilvl="3" w:tplc="558C5D4C" w:tentative="1">
      <w:start w:val="1"/>
      <w:numFmt w:val="bullet"/>
      <w:lvlText w:val="•"/>
      <w:lvlJc w:val="left"/>
      <w:pPr>
        <w:tabs>
          <w:tab w:val="num" w:pos="2880"/>
        </w:tabs>
        <w:ind w:left="2880" w:hanging="360"/>
      </w:pPr>
      <w:rPr>
        <w:rFonts w:ascii="Arial" w:hAnsi="Arial" w:hint="default"/>
      </w:rPr>
    </w:lvl>
    <w:lvl w:ilvl="4" w:tplc="B0260F5E" w:tentative="1">
      <w:start w:val="1"/>
      <w:numFmt w:val="bullet"/>
      <w:lvlText w:val="•"/>
      <w:lvlJc w:val="left"/>
      <w:pPr>
        <w:tabs>
          <w:tab w:val="num" w:pos="3600"/>
        </w:tabs>
        <w:ind w:left="3600" w:hanging="360"/>
      </w:pPr>
      <w:rPr>
        <w:rFonts w:ascii="Arial" w:hAnsi="Arial" w:hint="default"/>
      </w:rPr>
    </w:lvl>
    <w:lvl w:ilvl="5" w:tplc="0FC66EC8" w:tentative="1">
      <w:start w:val="1"/>
      <w:numFmt w:val="bullet"/>
      <w:lvlText w:val="•"/>
      <w:lvlJc w:val="left"/>
      <w:pPr>
        <w:tabs>
          <w:tab w:val="num" w:pos="4320"/>
        </w:tabs>
        <w:ind w:left="4320" w:hanging="360"/>
      </w:pPr>
      <w:rPr>
        <w:rFonts w:ascii="Arial" w:hAnsi="Arial" w:hint="default"/>
      </w:rPr>
    </w:lvl>
    <w:lvl w:ilvl="6" w:tplc="5A722F58" w:tentative="1">
      <w:start w:val="1"/>
      <w:numFmt w:val="bullet"/>
      <w:lvlText w:val="•"/>
      <w:lvlJc w:val="left"/>
      <w:pPr>
        <w:tabs>
          <w:tab w:val="num" w:pos="5040"/>
        </w:tabs>
        <w:ind w:left="5040" w:hanging="360"/>
      </w:pPr>
      <w:rPr>
        <w:rFonts w:ascii="Arial" w:hAnsi="Arial" w:hint="default"/>
      </w:rPr>
    </w:lvl>
    <w:lvl w:ilvl="7" w:tplc="AEEE59EC" w:tentative="1">
      <w:start w:val="1"/>
      <w:numFmt w:val="bullet"/>
      <w:lvlText w:val="•"/>
      <w:lvlJc w:val="left"/>
      <w:pPr>
        <w:tabs>
          <w:tab w:val="num" w:pos="5760"/>
        </w:tabs>
        <w:ind w:left="5760" w:hanging="360"/>
      </w:pPr>
      <w:rPr>
        <w:rFonts w:ascii="Arial" w:hAnsi="Arial" w:hint="default"/>
      </w:rPr>
    </w:lvl>
    <w:lvl w:ilvl="8" w:tplc="3C225A5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9" w15:restartNumberingAfterBreak="0">
    <w:nsid w:val="71232965"/>
    <w:multiLevelType w:val="hybridMultilevel"/>
    <w:tmpl w:val="96F6EFAE"/>
    <w:lvl w:ilvl="0" w:tplc="82FA5262">
      <w:start w:val="1"/>
      <w:numFmt w:val="bullet"/>
      <w:lvlText w:val="•"/>
      <w:lvlJc w:val="left"/>
      <w:pPr>
        <w:tabs>
          <w:tab w:val="num" w:pos="720"/>
        </w:tabs>
        <w:ind w:left="720" w:hanging="360"/>
      </w:pPr>
      <w:rPr>
        <w:rFonts w:ascii="Arial" w:hAnsi="Arial" w:hint="default"/>
      </w:rPr>
    </w:lvl>
    <w:lvl w:ilvl="1" w:tplc="F412006C">
      <w:numFmt w:val="bullet"/>
      <w:lvlText w:val="–"/>
      <w:lvlJc w:val="left"/>
      <w:pPr>
        <w:tabs>
          <w:tab w:val="num" w:pos="1440"/>
        </w:tabs>
        <w:ind w:left="1440" w:hanging="360"/>
      </w:pPr>
      <w:rPr>
        <w:rFonts w:ascii="Arial" w:hAnsi="Arial" w:hint="default"/>
      </w:rPr>
    </w:lvl>
    <w:lvl w:ilvl="2" w:tplc="AE14B640" w:tentative="1">
      <w:start w:val="1"/>
      <w:numFmt w:val="bullet"/>
      <w:lvlText w:val="•"/>
      <w:lvlJc w:val="left"/>
      <w:pPr>
        <w:tabs>
          <w:tab w:val="num" w:pos="2160"/>
        </w:tabs>
        <w:ind w:left="2160" w:hanging="360"/>
      </w:pPr>
      <w:rPr>
        <w:rFonts w:ascii="Arial" w:hAnsi="Arial" w:hint="default"/>
      </w:rPr>
    </w:lvl>
    <w:lvl w:ilvl="3" w:tplc="3326A980" w:tentative="1">
      <w:start w:val="1"/>
      <w:numFmt w:val="bullet"/>
      <w:lvlText w:val="•"/>
      <w:lvlJc w:val="left"/>
      <w:pPr>
        <w:tabs>
          <w:tab w:val="num" w:pos="2880"/>
        </w:tabs>
        <w:ind w:left="2880" w:hanging="360"/>
      </w:pPr>
      <w:rPr>
        <w:rFonts w:ascii="Arial" w:hAnsi="Arial" w:hint="default"/>
      </w:rPr>
    </w:lvl>
    <w:lvl w:ilvl="4" w:tplc="0E7AA592" w:tentative="1">
      <w:start w:val="1"/>
      <w:numFmt w:val="bullet"/>
      <w:lvlText w:val="•"/>
      <w:lvlJc w:val="left"/>
      <w:pPr>
        <w:tabs>
          <w:tab w:val="num" w:pos="3600"/>
        </w:tabs>
        <w:ind w:left="3600" w:hanging="360"/>
      </w:pPr>
      <w:rPr>
        <w:rFonts w:ascii="Arial" w:hAnsi="Arial" w:hint="default"/>
      </w:rPr>
    </w:lvl>
    <w:lvl w:ilvl="5" w:tplc="5CB4EA2E" w:tentative="1">
      <w:start w:val="1"/>
      <w:numFmt w:val="bullet"/>
      <w:lvlText w:val="•"/>
      <w:lvlJc w:val="left"/>
      <w:pPr>
        <w:tabs>
          <w:tab w:val="num" w:pos="4320"/>
        </w:tabs>
        <w:ind w:left="4320" w:hanging="360"/>
      </w:pPr>
      <w:rPr>
        <w:rFonts w:ascii="Arial" w:hAnsi="Arial" w:hint="default"/>
      </w:rPr>
    </w:lvl>
    <w:lvl w:ilvl="6" w:tplc="9CE0CA54" w:tentative="1">
      <w:start w:val="1"/>
      <w:numFmt w:val="bullet"/>
      <w:lvlText w:val="•"/>
      <w:lvlJc w:val="left"/>
      <w:pPr>
        <w:tabs>
          <w:tab w:val="num" w:pos="5040"/>
        </w:tabs>
        <w:ind w:left="5040" w:hanging="360"/>
      </w:pPr>
      <w:rPr>
        <w:rFonts w:ascii="Arial" w:hAnsi="Arial" w:hint="default"/>
      </w:rPr>
    </w:lvl>
    <w:lvl w:ilvl="7" w:tplc="733435B2" w:tentative="1">
      <w:start w:val="1"/>
      <w:numFmt w:val="bullet"/>
      <w:lvlText w:val="•"/>
      <w:lvlJc w:val="left"/>
      <w:pPr>
        <w:tabs>
          <w:tab w:val="num" w:pos="5760"/>
        </w:tabs>
        <w:ind w:left="5760" w:hanging="360"/>
      </w:pPr>
      <w:rPr>
        <w:rFonts w:ascii="Arial" w:hAnsi="Arial" w:hint="default"/>
      </w:rPr>
    </w:lvl>
    <w:lvl w:ilvl="8" w:tplc="4AACF67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5050B8A"/>
    <w:multiLevelType w:val="multilevel"/>
    <w:tmpl w:val="75050B8A"/>
    <w:lvl w:ilvl="0">
      <w:start w:val="2"/>
      <w:numFmt w:val="bullet"/>
      <w:lvlText w:val="-"/>
      <w:lvlJc w:val="left"/>
      <w:pPr>
        <w:ind w:left="2220" w:hanging="420"/>
      </w:pPr>
      <w:rPr>
        <w:rFonts w:ascii="Calibri" w:eastAsia="SimSun" w:hAnsi="Calibri" w:cs="Calibri" w:hint="default"/>
      </w:rPr>
    </w:lvl>
    <w:lvl w:ilvl="1">
      <w:start w:val="1"/>
      <w:numFmt w:val="bullet"/>
      <w:lvlText w:val=""/>
      <w:lvlJc w:val="left"/>
      <w:pPr>
        <w:ind w:left="2640" w:hanging="420"/>
      </w:pPr>
      <w:rPr>
        <w:rFonts w:ascii="Wingdings" w:hAnsi="Wingdings" w:hint="default"/>
      </w:rPr>
    </w:lvl>
    <w:lvl w:ilvl="2">
      <w:start w:val="1"/>
      <w:numFmt w:val="bullet"/>
      <w:lvlText w:val=""/>
      <w:lvlJc w:val="left"/>
      <w:pPr>
        <w:ind w:left="3060" w:hanging="420"/>
      </w:pPr>
      <w:rPr>
        <w:rFonts w:ascii="Wingdings" w:hAnsi="Wingdings" w:hint="default"/>
      </w:rPr>
    </w:lvl>
    <w:lvl w:ilvl="3">
      <w:start w:val="1"/>
      <w:numFmt w:val="bullet"/>
      <w:lvlText w:val=""/>
      <w:lvlJc w:val="left"/>
      <w:pPr>
        <w:ind w:left="3480" w:hanging="420"/>
      </w:pPr>
      <w:rPr>
        <w:rFonts w:ascii="Wingdings" w:hAnsi="Wingdings" w:hint="default"/>
      </w:rPr>
    </w:lvl>
    <w:lvl w:ilvl="4">
      <w:start w:val="1"/>
      <w:numFmt w:val="bullet"/>
      <w:lvlText w:val=""/>
      <w:lvlJc w:val="left"/>
      <w:pPr>
        <w:ind w:left="3900" w:hanging="420"/>
      </w:pPr>
      <w:rPr>
        <w:rFonts w:ascii="Wingdings" w:hAnsi="Wingdings" w:hint="default"/>
      </w:rPr>
    </w:lvl>
    <w:lvl w:ilvl="5">
      <w:start w:val="1"/>
      <w:numFmt w:val="bullet"/>
      <w:lvlText w:val=""/>
      <w:lvlJc w:val="left"/>
      <w:pPr>
        <w:ind w:left="4320" w:hanging="420"/>
      </w:pPr>
      <w:rPr>
        <w:rFonts w:ascii="Wingdings" w:hAnsi="Wingdings" w:hint="default"/>
      </w:rPr>
    </w:lvl>
    <w:lvl w:ilvl="6">
      <w:start w:val="1"/>
      <w:numFmt w:val="bullet"/>
      <w:lvlText w:val=""/>
      <w:lvlJc w:val="left"/>
      <w:pPr>
        <w:ind w:left="4740" w:hanging="420"/>
      </w:pPr>
      <w:rPr>
        <w:rFonts w:ascii="Wingdings" w:hAnsi="Wingdings" w:hint="default"/>
      </w:rPr>
    </w:lvl>
    <w:lvl w:ilvl="7">
      <w:start w:val="1"/>
      <w:numFmt w:val="bullet"/>
      <w:lvlText w:val=""/>
      <w:lvlJc w:val="left"/>
      <w:pPr>
        <w:ind w:left="5160" w:hanging="420"/>
      </w:pPr>
      <w:rPr>
        <w:rFonts w:ascii="Wingdings" w:hAnsi="Wingdings" w:hint="default"/>
      </w:rPr>
    </w:lvl>
    <w:lvl w:ilvl="8">
      <w:start w:val="1"/>
      <w:numFmt w:val="bullet"/>
      <w:lvlText w:val=""/>
      <w:lvlJc w:val="left"/>
      <w:pPr>
        <w:ind w:left="5580" w:hanging="420"/>
      </w:pPr>
      <w:rPr>
        <w:rFonts w:ascii="Wingdings" w:hAnsi="Wingdings" w:hint="default"/>
      </w:rPr>
    </w:lvl>
  </w:abstractNum>
  <w:abstractNum w:abstractNumId="31"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AD20F67"/>
    <w:multiLevelType w:val="hybridMultilevel"/>
    <w:tmpl w:val="12D4C31C"/>
    <w:lvl w:ilvl="0" w:tplc="825EBC62">
      <w:start w:val="1"/>
      <w:numFmt w:val="bullet"/>
      <w:lvlText w:val="•"/>
      <w:lvlJc w:val="left"/>
      <w:pPr>
        <w:tabs>
          <w:tab w:val="num" w:pos="720"/>
        </w:tabs>
        <w:ind w:left="720" w:hanging="360"/>
      </w:pPr>
      <w:rPr>
        <w:rFonts w:ascii="Arial" w:hAnsi="Arial" w:hint="default"/>
      </w:rPr>
    </w:lvl>
    <w:lvl w:ilvl="1" w:tplc="820C6380">
      <w:numFmt w:val="bullet"/>
      <w:lvlText w:val="–"/>
      <w:lvlJc w:val="left"/>
      <w:pPr>
        <w:tabs>
          <w:tab w:val="num" w:pos="1440"/>
        </w:tabs>
        <w:ind w:left="1440" w:hanging="360"/>
      </w:pPr>
      <w:rPr>
        <w:rFonts w:ascii="Arial" w:hAnsi="Arial" w:hint="default"/>
      </w:rPr>
    </w:lvl>
    <w:lvl w:ilvl="2" w:tplc="9CB68628" w:tentative="1">
      <w:start w:val="1"/>
      <w:numFmt w:val="bullet"/>
      <w:lvlText w:val="•"/>
      <w:lvlJc w:val="left"/>
      <w:pPr>
        <w:tabs>
          <w:tab w:val="num" w:pos="2160"/>
        </w:tabs>
        <w:ind w:left="2160" w:hanging="360"/>
      </w:pPr>
      <w:rPr>
        <w:rFonts w:ascii="Arial" w:hAnsi="Arial" w:hint="default"/>
      </w:rPr>
    </w:lvl>
    <w:lvl w:ilvl="3" w:tplc="338ABBCA" w:tentative="1">
      <w:start w:val="1"/>
      <w:numFmt w:val="bullet"/>
      <w:lvlText w:val="•"/>
      <w:lvlJc w:val="left"/>
      <w:pPr>
        <w:tabs>
          <w:tab w:val="num" w:pos="2880"/>
        </w:tabs>
        <w:ind w:left="2880" w:hanging="360"/>
      </w:pPr>
      <w:rPr>
        <w:rFonts w:ascii="Arial" w:hAnsi="Arial" w:hint="default"/>
      </w:rPr>
    </w:lvl>
    <w:lvl w:ilvl="4" w:tplc="C22EF6CC" w:tentative="1">
      <w:start w:val="1"/>
      <w:numFmt w:val="bullet"/>
      <w:lvlText w:val="•"/>
      <w:lvlJc w:val="left"/>
      <w:pPr>
        <w:tabs>
          <w:tab w:val="num" w:pos="3600"/>
        </w:tabs>
        <w:ind w:left="3600" w:hanging="360"/>
      </w:pPr>
      <w:rPr>
        <w:rFonts w:ascii="Arial" w:hAnsi="Arial" w:hint="default"/>
      </w:rPr>
    </w:lvl>
    <w:lvl w:ilvl="5" w:tplc="A1CE06DE" w:tentative="1">
      <w:start w:val="1"/>
      <w:numFmt w:val="bullet"/>
      <w:lvlText w:val="•"/>
      <w:lvlJc w:val="left"/>
      <w:pPr>
        <w:tabs>
          <w:tab w:val="num" w:pos="4320"/>
        </w:tabs>
        <w:ind w:left="4320" w:hanging="360"/>
      </w:pPr>
      <w:rPr>
        <w:rFonts w:ascii="Arial" w:hAnsi="Arial" w:hint="default"/>
      </w:rPr>
    </w:lvl>
    <w:lvl w:ilvl="6" w:tplc="F4727104" w:tentative="1">
      <w:start w:val="1"/>
      <w:numFmt w:val="bullet"/>
      <w:lvlText w:val="•"/>
      <w:lvlJc w:val="left"/>
      <w:pPr>
        <w:tabs>
          <w:tab w:val="num" w:pos="5040"/>
        </w:tabs>
        <w:ind w:left="5040" w:hanging="360"/>
      </w:pPr>
      <w:rPr>
        <w:rFonts w:ascii="Arial" w:hAnsi="Arial" w:hint="default"/>
      </w:rPr>
    </w:lvl>
    <w:lvl w:ilvl="7" w:tplc="22101886" w:tentative="1">
      <w:start w:val="1"/>
      <w:numFmt w:val="bullet"/>
      <w:lvlText w:val="•"/>
      <w:lvlJc w:val="left"/>
      <w:pPr>
        <w:tabs>
          <w:tab w:val="num" w:pos="5760"/>
        </w:tabs>
        <w:ind w:left="5760" w:hanging="360"/>
      </w:pPr>
      <w:rPr>
        <w:rFonts w:ascii="Arial" w:hAnsi="Arial" w:hint="default"/>
      </w:rPr>
    </w:lvl>
    <w:lvl w:ilvl="8" w:tplc="34F2A6E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882FD7"/>
    <w:multiLevelType w:val="hybridMultilevel"/>
    <w:tmpl w:val="51187B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3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28"/>
  </w:num>
  <w:num w:numId="12">
    <w:abstractNumId w:val="16"/>
  </w:num>
  <w:num w:numId="13">
    <w:abstractNumId w:val="21"/>
  </w:num>
  <w:num w:numId="14">
    <w:abstractNumId w:val="25"/>
  </w:num>
  <w:num w:numId="15">
    <w:abstractNumId w:val="11"/>
  </w:num>
  <w:num w:numId="16">
    <w:abstractNumId w:val="26"/>
  </w:num>
  <w:num w:numId="17">
    <w:abstractNumId w:val="22"/>
  </w:num>
  <w:num w:numId="18">
    <w:abstractNumId w:val="3"/>
  </w:num>
  <w:num w:numId="19">
    <w:abstractNumId w:val="32"/>
  </w:num>
  <w:num w:numId="20">
    <w:abstractNumId w:val="1"/>
  </w:num>
  <w:num w:numId="21">
    <w:abstractNumId w:val="23"/>
  </w:num>
  <w:num w:numId="22">
    <w:abstractNumId w:val="29"/>
  </w:num>
  <w:num w:numId="23">
    <w:abstractNumId w:val="4"/>
  </w:num>
  <w:num w:numId="24">
    <w:abstractNumId w:val="12"/>
  </w:num>
  <w:num w:numId="25">
    <w:abstractNumId w:val="14"/>
  </w:num>
  <w:num w:numId="26">
    <w:abstractNumId w:val="19"/>
  </w:num>
  <w:num w:numId="27">
    <w:abstractNumId w:val="13"/>
  </w:num>
  <w:num w:numId="28">
    <w:abstractNumId w:val="9"/>
  </w:num>
  <w:num w:numId="29">
    <w:abstractNumId w:val="34"/>
  </w:num>
  <w:num w:numId="30">
    <w:abstractNumId w:val="0"/>
  </w:num>
  <w:num w:numId="31">
    <w:abstractNumId w:val="31"/>
  </w:num>
  <w:num w:numId="32">
    <w:abstractNumId w:val="20"/>
  </w:num>
  <w:num w:numId="33">
    <w:abstractNumId w:val="15"/>
  </w:num>
  <w:num w:numId="34">
    <w:abstractNumId w:val="7"/>
  </w:num>
  <w:num w:numId="35">
    <w:abstractNumId w:val="10"/>
  </w:num>
  <w:num w:numId="36">
    <w:abstractNumId w:val="24"/>
  </w:num>
  <w:num w:numId="37">
    <w:abstractNumId w:val="8"/>
  </w:num>
  <w:num w:numId="38">
    <w:abstractNumId w:val="18"/>
  </w:num>
  <w:num w:numId="39">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46"/>
    <w:rsid w:val="000035B2"/>
    <w:rsid w:val="00003B41"/>
    <w:rsid w:val="00004424"/>
    <w:rsid w:val="00004E4F"/>
    <w:rsid w:val="00005225"/>
    <w:rsid w:val="0000665E"/>
    <w:rsid w:val="0000684B"/>
    <w:rsid w:val="00006CA1"/>
    <w:rsid w:val="000076E9"/>
    <w:rsid w:val="00007B4C"/>
    <w:rsid w:val="000101E7"/>
    <w:rsid w:val="00011E42"/>
    <w:rsid w:val="00013A17"/>
    <w:rsid w:val="00014365"/>
    <w:rsid w:val="0001511B"/>
    <w:rsid w:val="00015954"/>
    <w:rsid w:val="00016AA3"/>
    <w:rsid w:val="000172F0"/>
    <w:rsid w:val="000176F5"/>
    <w:rsid w:val="00020519"/>
    <w:rsid w:val="0002052C"/>
    <w:rsid w:val="00021743"/>
    <w:rsid w:val="00021C0B"/>
    <w:rsid w:val="00021CAE"/>
    <w:rsid w:val="00021F19"/>
    <w:rsid w:val="000224EE"/>
    <w:rsid w:val="0002357C"/>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1FC0"/>
    <w:rsid w:val="000324A0"/>
    <w:rsid w:val="0003285C"/>
    <w:rsid w:val="00032FB1"/>
    <w:rsid w:val="00033213"/>
    <w:rsid w:val="000351EF"/>
    <w:rsid w:val="00035744"/>
    <w:rsid w:val="00035E3A"/>
    <w:rsid w:val="00035FFE"/>
    <w:rsid w:val="00036276"/>
    <w:rsid w:val="0003732D"/>
    <w:rsid w:val="000379E3"/>
    <w:rsid w:val="00040B6E"/>
    <w:rsid w:val="00040B9B"/>
    <w:rsid w:val="00041910"/>
    <w:rsid w:val="00041B0F"/>
    <w:rsid w:val="00041D90"/>
    <w:rsid w:val="00042374"/>
    <w:rsid w:val="0004301E"/>
    <w:rsid w:val="00043024"/>
    <w:rsid w:val="00044B4C"/>
    <w:rsid w:val="00044D9A"/>
    <w:rsid w:val="000459BE"/>
    <w:rsid w:val="00045C28"/>
    <w:rsid w:val="00045E08"/>
    <w:rsid w:val="00047ADD"/>
    <w:rsid w:val="00050545"/>
    <w:rsid w:val="00050957"/>
    <w:rsid w:val="00051788"/>
    <w:rsid w:val="00051C39"/>
    <w:rsid w:val="000523C0"/>
    <w:rsid w:val="000527A5"/>
    <w:rsid w:val="000531E5"/>
    <w:rsid w:val="00053B21"/>
    <w:rsid w:val="000544C0"/>
    <w:rsid w:val="000549FC"/>
    <w:rsid w:val="00054BC2"/>
    <w:rsid w:val="000554F4"/>
    <w:rsid w:val="0005634C"/>
    <w:rsid w:val="00056D35"/>
    <w:rsid w:val="00056E8E"/>
    <w:rsid w:val="00056EDD"/>
    <w:rsid w:val="0005737D"/>
    <w:rsid w:val="000578FA"/>
    <w:rsid w:val="00057CCD"/>
    <w:rsid w:val="00057DED"/>
    <w:rsid w:val="0006054E"/>
    <w:rsid w:val="00060575"/>
    <w:rsid w:val="00060EEF"/>
    <w:rsid w:val="00060F23"/>
    <w:rsid w:val="00061A8B"/>
    <w:rsid w:val="0006353B"/>
    <w:rsid w:val="00063A62"/>
    <w:rsid w:val="00063BE7"/>
    <w:rsid w:val="00063CE4"/>
    <w:rsid w:val="00066378"/>
    <w:rsid w:val="00066EE3"/>
    <w:rsid w:val="0006720F"/>
    <w:rsid w:val="0007005D"/>
    <w:rsid w:val="00070B7D"/>
    <w:rsid w:val="000721FE"/>
    <w:rsid w:val="0007333C"/>
    <w:rsid w:val="000740FD"/>
    <w:rsid w:val="0007424B"/>
    <w:rsid w:val="0007431A"/>
    <w:rsid w:val="000743EA"/>
    <w:rsid w:val="000750E8"/>
    <w:rsid w:val="00075BC2"/>
    <w:rsid w:val="00075EEB"/>
    <w:rsid w:val="00076F5C"/>
    <w:rsid w:val="0007719F"/>
    <w:rsid w:val="00077C54"/>
    <w:rsid w:val="00077D4A"/>
    <w:rsid w:val="000800DC"/>
    <w:rsid w:val="000808D2"/>
    <w:rsid w:val="00080CD6"/>
    <w:rsid w:val="00081275"/>
    <w:rsid w:val="00081E65"/>
    <w:rsid w:val="00082D9A"/>
    <w:rsid w:val="00083331"/>
    <w:rsid w:val="00083811"/>
    <w:rsid w:val="0008566E"/>
    <w:rsid w:val="000858A1"/>
    <w:rsid w:val="000864C9"/>
    <w:rsid w:val="00086EB0"/>
    <w:rsid w:val="00087799"/>
    <w:rsid w:val="000906ED"/>
    <w:rsid w:val="00090EB1"/>
    <w:rsid w:val="00091476"/>
    <w:rsid w:val="0009154D"/>
    <w:rsid w:val="00091C34"/>
    <w:rsid w:val="00091DC7"/>
    <w:rsid w:val="0009326E"/>
    <w:rsid w:val="0009336F"/>
    <w:rsid w:val="00093FD9"/>
    <w:rsid w:val="00094B75"/>
    <w:rsid w:val="00094D01"/>
    <w:rsid w:val="00095687"/>
    <w:rsid w:val="000962AD"/>
    <w:rsid w:val="00096445"/>
    <w:rsid w:val="000966B6"/>
    <w:rsid w:val="00097274"/>
    <w:rsid w:val="00097B64"/>
    <w:rsid w:val="00097E22"/>
    <w:rsid w:val="00097E2C"/>
    <w:rsid w:val="000A01EE"/>
    <w:rsid w:val="000A0832"/>
    <w:rsid w:val="000A0A66"/>
    <w:rsid w:val="000A0BA6"/>
    <w:rsid w:val="000A0DFE"/>
    <w:rsid w:val="000A11B4"/>
    <w:rsid w:val="000A1E9C"/>
    <w:rsid w:val="000A2628"/>
    <w:rsid w:val="000A35F8"/>
    <w:rsid w:val="000A3E09"/>
    <w:rsid w:val="000A3E2A"/>
    <w:rsid w:val="000A505A"/>
    <w:rsid w:val="000A595A"/>
    <w:rsid w:val="000A6346"/>
    <w:rsid w:val="000A67D0"/>
    <w:rsid w:val="000A744B"/>
    <w:rsid w:val="000A7CED"/>
    <w:rsid w:val="000B13F2"/>
    <w:rsid w:val="000B19D0"/>
    <w:rsid w:val="000B30E0"/>
    <w:rsid w:val="000B3A01"/>
    <w:rsid w:val="000B4334"/>
    <w:rsid w:val="000B4A7F"/>
    <w:rsid w:val="000B4BCC"/>
    <w:rsid w:val="000B557C"/>
    <w:rsid w:val="000B5E5E"/>
    <w:rsid w:val="000B7388"/>
    <w:rsid w:val="000B76DA"/>
    <w:rsid w:val="000B7D19"/>
    <w:rsid w:val="000B7DAD"/>
    <w:rsid w:val="000C02F0"/>
    <w:rsid w:val="000C127F"/>
    <w:rsid w:val="000C1921"/>
    <w:rsid w:val="000C1C48"/>
    <w:rsid w:val="000C4BE8"/>
    <w:rsid w:val="000C4F72"/>
    <w:rsid w:val="000C51C6"/>
    <w:rsid w:val="000C51EA"/>
    <w:rsid w:val="000C5BE0"/>
    <w:rsid w:val="000C7506"/>
    <w:rsid w:val="000D050B"/>
    <w:rsid w:val="000D45C9"/>
    <w:rsid w:val="000D471A"/>
    <w:rsid w:val="000D5092"/>
    <w:rsid w:val="000D5C69"/>
    <w:rsid w:val="000D5DC6"/>
    <w:rsid w:val="000D6AA9"/>
    <w:rsid w:val="000D6E60"/>
    <w:rsid w:val="000D7462"/>
    <w:rsid w:val="000D7973"/>
    <w:rsid w:val="000E03A9"/>
    <w:rsid w:val="000E0452"/>
    <w:rsid w:val="000E0751"/>
    <w:rsid w:val="000E0994"/>
    <w:rsid w:val="000E19A7"/>
    <w:rsid w:val="000E1B80"/>
    <w:rsid w:val="000E2DC9"/>
    <w:rsid w:val="000E3321"/>
    <w:rsid w:val="000E461C"/>
    <w:rsid w:val="000E497B"/>
    <w:rsid w:val="000E4B6B"/>
    <w:rsid w:val="000E5783"/>
    <w:rsid w:val="000E5D13"/>
    <w:rsid w:val="000E5EBF"/>
    <w:rsid w:val="000E608D"/>
    <w:rsid w:val="000E618A"/>
    <w:rsid w:val="000E690B"/>
    <w:rsid w:val="000E74A7"/>
    <w:rsid w:val="000E7B55"/>
    <w:rsid w:val="000E7FE5"/>
    <w:rsid w:val="000F0B9E"/>
    <w:rsid w:val="000F0D9E"/>
    <w:rsid w:val="000F37FA"/>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7AAE"/>
    <w:rsid w:val="00120DB2"/>
    <w:rsid w:val="00120F27"/>
    <w:rsid w:val="00121744"/>
    <w:rsid w:val="001218ED"/>
    <w:rsid w:val="00121E98"/>
    <w:rsid w:val="001222C1"/>
    <w:rsid w:val="00122A8D"/>
    <w:rsid w:val="0012453E"/>
    <w:rsid w:val="00125407"/>
    <w:rsid w:val="00125567"/>
    <w:rsid w:val="00125B9F"/>
    <w:rsid w:val="001264B1"/>
    <w:rsid w:val="001265AC"/>
    <w:rsid w:val="00126A2A"/>
    <w:rsid w:val="00126AA3"/>
    <w:rsid w:val="00130D8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2CE"/>
    <w:rsid w:val="00144477"/>
    <w:rsid w:val="00144603"/>
    <w:rsid w:val="0014497D"/>
    <w:rsid w:val="00144C0E"/>
    <w:rsid w:val="001453C5"/>
    <w:rsid w:val="00150143"/>
    <w:rsid w:val="001503B6"/>
    <w:rsid w:val="001509D8"/>
    <w:rsid w:val="0015142D"/>
    <w:rsid w:val="001517B5"/>
    <w:rsid w:val="00151A22"/>
    <w:rsid w:val="00151C6B"/>
    <w:rsid w:val="00152426"/>
    <w:rsid w:val="001532F8"/>
    <w:rsid w:val="0015382B"/>
    <w:rsid w:val="0015416A"/>
    <w:rsid w:val="00154365"/>
    <w:rsid w:val="001543DB"/>
    <w:rsid w:val="00155751"/>
    <w:rsid w:val="0015749B"/>
    <w:rsid w:val="0016034B"/>
    <w:rsid w:val="00161C57"/>
    <w:rsid w:val="001623E4"/>
    <w:rsid w:val="001629DA"/>
    <w:rsid w:val="00163FF3"/>
    <w:rsid w:val="001642E3"/>
    <w:rsid w:val="001643D5"/>
    <w:rsid w:val="001650A1"/>
    <w:rsid w:val="001662C9"/>
    <w:rsid w:val="00166B14"/>
    <w:rsid w:val="0016767B"/>
    <w:rsid w:val="00167741"/>
    <w:rsid w:val="00167810"/>
    <w:rsid w:val="001679A5"/>
    <w:rsid w:val="00167A14"/>
    <w:rsid w:val="00167F60"/>
    <w:rsid w:val="00171707"/>
    <w:rsid w:val="00171A8F"/>
    <w:rsid w:val="001725B6"/>
    <w:rsid w:val="00172D27"/>
    <w:rsid w:val="001731CF"/>
    <w:rsid w:val="001735FF"/>
    <w:rsid w:val="00173BD7"/>
    <w:rsid w:val="001753FA"/>
    <w:rsid w:val="0017552B"/>
    <w:rsid w:val="001759D9"/>
    <w:rsid w:val="00175AB3"/>
    <w:rsid w:val="00175D68"/>
    <w:rsid w:val="00176DBE"/>
    <w:rsid w:val="00177E2C"/>
    <w:rsid w:val="00180054"/>
    <w:rsid w:val="001819BC"/>
    <w:rsid w:val="00183E47"/>
    <w:rsid w:val="00184625"/>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A5FC6"/>
    <w:rsid w:val="001B086B"/>
    <w:rsid w:val="001B099A"/>
    <w:rsid w:val="001B0B6E"/>
    <w:rsid w:val="001B0EEA"/>
    <w:rsid w:val="001B120B"/>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D1A"/>
    <w:rsid w:val="001D6F61"/>
    <w:rsid w:val="001D714B"/>
    <w:rsid w:val="001D799B"/>
    <w:rsid w:val="001D7CC1"/>
    <w:rsid w:val="001E03E0"/>
    <w:rsid w:val="001E0729"/>
    <w:rsid w:val="001E112D"/>
    <w:rsid w:val="001E1743"/>
    <w:rsid w:val="001E192F"/>
    <w:rsid w:val="001E1F4D"/>
    <w:rsid w:val="001E2D80"/>
    <w:rsid w:val="001E45F1"/>
    <w:rsid w:val="001E598E"/>
    <w:rsid w:val="001E6177"/>
    <w:rsid w:val="001E62B5"/>
    <w:rsid w:val="001E69EF"/>
    <w:rsid w:val="001E7419"/>
    <w:rsid w:val="001E7C2D"/>
    <w:rsid w:val="001E7E0F"/>
    <w:rsid w:val="001F076A"/>
    <w:rsid w:val="001F0A60"/>
    <w:rsid w:val="001F179C"/>
    <w:rsid w:val="001F261C"/>
    <w:rsid w:val="001F4506"/>
    <w:rsid w:val="001F479A"/>
    <w:rsid w:val="001F517C"/>
    <w:rsid w:val="001F59EF"/>
    <w:rsid w:val="001F715B"/>
    <w:rsid w:val="002018D3"/>
    <w:rsid w:val="00201E08"/>
    <w:rsid w:val="0020274C"/>
    <w:rsid w:val="00202ADF"/>
    <w:rsid w:val="00203C24"/>
    <w:rsid w:val="00203FC0"/>
    <w:rsid w:val="0020425C"/>
    <w:rsid w:val="0020474B"/>
    <w:rsid w:val="00204FAE"/>
    <w:rsid w:val="00205952"/>
    <w:rsid w:val="00205CC9"/>
    <w:rsid w:val="00205E99"/>
    <w:rsid w:val="00206DEC"/>
    <w:rsid w:val="002104DB"/>
    <w:rsid w:val="00210573"/>
    <w:rsid w:val="00210DE4"/>
    <w:rsid w:val="002111B2"/>
    <w:rsid w:val="00211CAA"/>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529"/>
    <w:rsid w:val="00226CE0"/>
    <w:rsid w:val="00226D25"/>
    <w:rsid w:val="00227B2B"/>
    <w:rsid w:val="00227E27"/>
    <w:rsid w:val="00227FE1"/>
    <w:rsid w:val="00230324"/>
    <w:rsid w:val="00230984"/>
    <w:rsid w:val="00231F46"/>
    <w:rsid w:val="002332D6"/>
    <w:rsid w:val="002336D2"/>
    <w:rsid w:val="00233760"/>
    <w:rsid w:val="002343FF"/>
    <w:rsid w:val="00236B44"/>
    <w:rsid w:val="002379CE"/>
    <w:rsid w:val="00237B29"/>
    <w:rsid w:val="00237CD3"/>
    <w:rsid w:val="00237F96"/>
    <w:rsid w:val="002408BE"/>
    <w:rsid w:val="00241281"/>
    <w:rsid w:val="002428B5"/>
    <w:rsid w:val="00242B77"/>
    <w:rsid w:val="0024363C"/>
    <w:rsid w:val="00243BE8"/>
    <w:rsid w:val="00245B24"/>
    <w:rsid w:val="00246B61"/>
    <w:rsid w:val="00246DCF"/>
    <w:rsid w:val="00247919"/>
    <w:rsid w:val="00247AF0"/>
    <w:rsid w:val="00250218"/>
    <w:rsid w:val="00250262"/>
    <w:rsid w:val="002509D0"/>
    <w:rsid w:val="002527DB"/>
    <w:rsid w:val="00253327"/>
    <w:rsid w:val="0025373D"/>
    <w:rsid w:val="0025415F"/>
    <w:rsid w:val="002542BB"/>
    <w:rsid w:val="002547EB"/>
    <w:rsid w:val="002558C7"/>
    <w:rsid w:val="00255AFA"/>
    <w:rsid w:val="00255EAD"/>
    <w:rsid w:val="002568BE"/>
    <w:rsid w:val="002577EC"/>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C4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55B"/>
    <w:rsid w:val="00291C33"/>
    <w:rsid w:val="00293B1A"/>
    <w:rsid w:val="002941B3"/>
    <w:rsid w:val="002954CC"/>
    <w:rsid w:val="00296D99"/>
    <w:rsid w:val="002970B0"/>
    <w:rsid w:val="0029720E"/>
    <w:rsid w:val="002976F9"/>
    <w:rsid w:val="002A10E3"/>
    <w:rsid w:val="002A13BC"/>
    <w:rsid w:val="002A1469"/>
    <w:rsid w:val="002A1601"/>
    <w:rsid w:val="002A1CF7"/>
    <w:rsid w:val="002A1F2B"/>
    <w:rsid w:val="002A2F03"/>
    <w:rsid w:val="002A3031"/>
    <w:rsid w:val="002A352B"/>
    <w:rsid w:val="002A37EC"/>
    <w:rsid w:val="002A42F8"/>
    <w:rsid w:val="002A4EB3"/>
    <w:rsid w:val="002A5482"/>
    <w:rsid w:val="002A5B38"/>
    <w:rsid w:val="002B05CE"/>
    <w:rsid w:val="002B0A1B"/>
    <w:rsid w:val="002B15A0"/>
    <w:rsid w:val="002B5728"/>
    <w:rsid w:val="002B5B5D"/>
    <w:rsid w:val="002B607F"/>
    <w:rsid w:val="002C0884"/>
    <w:rsid w:val="002C1CDD"/>
    <w:rsid w:val="002C1DE0"/>
    <w:rsid w:val="002C1F9E"/>
    <w:rsid w:val="002C22E6"/>
    <w:rsid w:val="002C24E2"/>
    <w:rsid w:val="002C25CA"/>
    <w:rsid w:val="002C2A85"/>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3FF"/>
    <w:rsid w:val="002E35D6"/>
    <w:rsid w:val="002E3CAE"/>
    <w:rsid w:val="002E48F8"/>
    <w:rsid w:val="002E4A00"/>
    <w:rsid w:val="002E596A"/>
    <w:rsid w:val="002E5BF9"/>
    <w:rsid w:val="002E7E0D"/>
    <w:rsid w:val="002E7EFC"/>
    <w:rsid w:val="002F04C8"/>
    <w:rsid w:val="002F0628"/>
    <w:rsid w:val="002F0D78"/>
    <w:rsid w:val="002F0F0C"/>
    <w:rsid w:val="002F11D7"/>
    <w:rsid w:val="002F1C0E"/>
    <w:rsid w:val="002F2AF3"/>
    <w:rsid w:val="002F33B8"/>
    <w:rsid w:val="002F38BB"/>
    <w:rsid w:val="002F3E1D"/>
    <w:rsid w:val="002F4D1D"/>
    <w:rsid w:val="002F4D5D"/>
    <w:rsid w:val="002F5AE4"/>
    <w:rsid w:val="002F5CC2"/>
    <w:rsid w:val="002F687A"/>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2AE"/>
    <w:rsid w:val="0032299F"/>
    <w:rsid w:val="00323963"/>
    <w:rsid w:val="00323B09"/>
    <w:rsid w:val="00323F85"/>
    <w:rsid w:val="00324437"/>
    <w:rsid w:val="00324D54"/>
    <w:rsid w:val="00325723"/>
    <w:rsid w:val="00325A08"/>
    <w:rsid w:val="00326902"/>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40C1B"/>
    <w:rsid w:val="0034137B"/>
    <w:rsid w:val="00341905"/>
    <w:rsid w:val="00341E35"/>
    <w:rsid w:val="0034219A"/>
    <w:rsid w:val="00342FE4"/>
    <w:rsid w:val="0034362E"/>
    <w:rsid w:val="003440A3"/>
    <w:rsid w:val="00345588"/>
    <w:rsid w:val="003458C5"/>
    <w:rsid w:val="00346515"/>
    <w:rsid w:val="0035099A"/>
    <w:rsid w:val="003514E0"/>
    <w:rsid w:val="003519AF"/>
    <w:rsid w:val="003527DD"/>
    <w:rsid w:val="00352C9D"/>
    <w:rsid w:val="003531A0"/>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08BB"/>
    <w:rsid w:val="00391B4D"/>
    <w:rsid w:val="00391EC8"/>
    <w:rsid w:val="00392524"/>
    <w:rsid w:val="00394928"/>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5C3E"/>
    <w:rsid w:val="003A7249"/>
    <w:rsid w:val="003A7912"/>
    <w:rsid w:val="003B036E"/>
    <w:rsid w:val="003B0971"/>
    <w:rsid w:val="003B0A14"/>
    <w:rsid w:val="003B1940"/>
    <w:rsid w:val="003B2462"/>
    <w:rsid w:val="003B246F"/>
    <w:rsid w:val="003B2B11"/>
    <w:rsid w:val="003B3E7E"/>
    <w:rsid w:val="003B50E9"/>
    <w:rsid w:val="003B5569"/>
    <w:rsid w:val="003B5CAB"/>
    <w:rsid w:val="003B63B7"/>
    <w:rsid w:val="003B63BA"/>
    <w:rsid w:val="003B7066"/>
    <w:rsid w:val="003B78AC"/>
    <w:rsid w:val="003B7EC1"/>
    <w:rsid w:val="003C00A2"/>
    <w:rsid w:val="003C090F"/>
    <w:rsid w:val="003C0965"/>
    <w:rsid w:val="003C0A81"/>
    <w:rsid w:val="003C1CCC"/>
    <w:rsid w:val="003C2043"/>
    <w:rsid w:val="003C2250"/>
    <w:rsid w:val="003C37F7"/>
    <w:rsid w:val="003C3E11"/>
    <w:rsid w:val="003C4CAB"/>
    <w:rsid w:val="003C62B2"/>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E112F"/>
    <w:rsid w:val="003E2030"/>
    <w:rsid w:val="003E2697"/>
    <w:rsid w:val="003E3112"/>
    <w:rsid w:val="003E3D82"/>
    <w:rsid w:val="003E3E0E"/>
    <w:rsid w:val="003E3FA1"/>
    <w:rsid w:val="003E4DD4"/>
    <w:rsid w:val="003E535A"/>
    <w:rsid w:val="003E56D8"/>
    <w:rsid w:val="003E591F"/>
    <w:rsid w:val="003E5A06"/>
    <w:rsid w:val="003E7AD5"/>
    <w:rsid w:val="003F0194"/>
    <w:rsid w:val="003F17BA"/>
    <w:rsid w:val="003F1DC4"/>
    <w:rsid w:val="003F3D76"/>
    <w:rsid w:val="003F4307"/>
    <w:rsid w:val="003F436C"/>
    <w:rsid w:val="003F46D1"/>
    <w:rsid w:val="003F5B5D"/>
    <w:rsid w:val="003F6FBE"/>
    <w:rsid w:val="003F727B"/>
    <w:rsid w:val="003F77E2"/>
    <w:rsid w:val="004001C9"/>
    <w:rsid w:val="00401245"/>
    <w:rsid w:val="004013F3"/>
    <w:rsid w:val="00401418"/>
    <w:rsid w:val="004022CB"/>
    <w:rsid w:val="004023F2"/>
    <w:rsid w:val="004056DE"/>
    <w:rsid w:val="00406096"/>
    <w:rsid w:val="00406132"/>
    <w:rsid w:val="004073E7"/>
    <w:rsid w:val="00407B4B"/>
    <w:rsid w:val="00407D5E"/>
    <w:rsid w:val="00410167"/>
    <w:rsid w:val="00411C70"/>
    <w:rsid w:val="00412074"/>
    <w:rsid w:val="0041264B"/>
    <w:rsid w:val="0041291C"/>
    <w:rsid w:val="00412F57"/>
    <w:rsid w:val="00412F8E"/>
    <w:rsid w:val="004130E6"/>
    <w:rsid w:val="00413B3A"/>
    <w:rsid w:val="00414678"/>
    <w:rsid w:val="00414EA0"/>
    <w:rsid w:val="004155EE"/>
    <w:rsid w:val="00415675"/>
    <w:rsid w:val="00415773"/>
    <w:rsid w:val="004158C8"/>
    <w:rsid w:val="004158D4"/>
    <w:rsid w:val="00415A2F"/>
    <w:rsid w:val="00415B84"/>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F2"/>
    <w:rsid w:val="0043558F"/>
    <w:rsid w:val="0043648C"/>
    <w:rsid w:val="00437054"/>
    <w:rsid w:val="004405DB"/>
    <w:rsid w:val="00440AC3"/>
    <w:rsid w:val="00440D7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1F8"/>
    <w:rsid w:val="00462401"/>
    <w:rsid w:val="0046266B"/>
    <w:rsid w:val="004631B2"/>
    <w:rsid w:val="00463D7D"/>
    <w:rsid w:val="00463EFD"/>
    <w:rsid w:val="00464E07"/>
    <w:rsid w:val="00465150"/>
    <w:rsid w:val="0046674D"/>
    <w:rsid w:val="00466BFA"/>
    <w:rsid w:val="00466C13"/>
    <w:rsid w:val="0046704B"/>
    <w:rsid w:val="00467696"/>
    <w:rsid w:val="004679DE"/>
    <w:rsid w:val="00467F04"/>
    <w:rsid w:val="004713C1"/>
    <w:rsid w:val="004716C4"/>
    <w:rsid w:val="00471C21"/>
    <w:rsid w:val="00473228"/>
    <w:rsid w:val="00473BEF"/>
    <w:rsid w:val="00474181"/>
    <w:rsid w:val="00474920"/>
    <w:rsid w:val="00474C95"/>
    <w:rsid w:val="0047511F"/>
    <w:rsid w:val="00476399"/>
    <w:rsid w:val="0047674A"/>
    <w:rsid w:val="00476E5B"/>
    <w:rsid w:val="00477C5F"/>
    <w:rsid w:val="00477EDE"/>
    <w:rsid w:val="00480051"/>
    <w:rsid w:val="004807A0"/>
    <w:rsid w:val="004807F5"/>
    <w:rsid w:val="00480D01"/>
    <w:rsid w:val="004817E8"/>
    <w:rsid w:val="004829AA"/>
    <w:rsid w:val="00484B1D"/>
    <w:rsid w:val="00486D60"/>
    <w:rsid w:val="004872F6"/>
    <w:rsid w:val="00487E36"/>
    <w:rsid w:val="00487E60"/>
    <w:rsid w:val="00490442"/>
    <w:rsid w:val="00490A92"/>
    <w:rsid w:val="00490D56"/>
    <w:rsid w:val="00490D58"/>
    <w:rsid w:val="00491616"/>
    <w:rsid w:val="0049209C"/>
    <w:rsid w:val="00492294"/>
    <w:rsid w:val="00492730"/>
    <w:rsid w:val="00492B85"/>
    <w:rsid w:val="00494080"/>
    <w:rsid w:val="00494603"/>
    <w:rsid w:val="00494761"/>
    <w:rsid w:val="00497BE3"/>
    <w:rsid w:val="004A039E"/>
    <w:rsid w:val="004A0E95"/>
    <w:rsid w:val="004A126D"/>
    <w:rsid w:val="004A37FD"/>
    <w:rsid w:val="004A49BE"/>
    <w:rsid w:val="004A4CC8"/>
    <w:rsid w:val="004A5211"/>
    <w:rsid w:val="004A53E3"/>
    <w:rsid w:val="004A5678"/>
    <w:rsid w:val="004A5DDD"/>
    <w:rsid w:val="004A6DF1"/>
    <w:rsid w:val="004A6E1C"/>
    <w:rsid w:val="004B01E1"/>
    <w:rsid w:val="004B0E42"/>
    <w:rsid w:val="004B1375"/>
    <w:rsid w:val="004B1E5A"/>
    <w:rsid w:val="004B229D"/>
    <w:rsid w:val="004B3A16"/>
    <w:rsid w:val="004B4262"/>
    <w:rsid w:val="004B4C8A"/>
    <w:rsid w:val="004B4F5F"/>
    <w:rsid w:val="004B686B"/>
    <w:rsid w:val="004B6A36"/>
    <w:rsid w:val="004B6B97"/>
    <w:rsid w:val="004B6DE2"/>
    <w:rsid w:val="004B7524"/>
    <w:rsid w:val="004C00A5"/>
    <w:rsid w:val="004C04DF"/>
    <w:rsid w:val="004C094C"/>
    <w:rsid w:val="004C0BD4"/>
    <w:rsid w:val="004C0C33"/>
    <w:rsid w:val="004C3603"/>
    <w:rsid w:val="004C41DC"/>
    <w:rsid w:val="004C4764"/>
    <w:rsid w:val="004C48D3"/>
    <w:rsid w:val="004C4AF0"/>
    <w:rsid w:val="004C74E9"/>
    <w:rsid w:val="004C7F1F"/>
    <w:rsid w:val="004C7F5B"/>
    <w:rsid w:val="004D09CC"/>
    <w:rsid w:val="004D13FE"/>
    <w:rsid w:val="004D1B24"/>
    <w:rsid w:val="004D1B6D"/>
    <w:rsid w:val="004D3652"/>
    <w:rsid w:val="004D4B1A"/>
    <w:rsid w:val="004D4D0C"/>
    <w:rsid w:val="004D4ED2"/>
    <w:rsid w:val="004D5613"/>
    <w:rsid w:val="004D569C"/>
    <w:rsid w:val="004D63AF"/>
    <w:rsid w:val="004D79E0"/>
    <w:rsid w:val="004E0875"/>
    <w:rsid w:val="004E224E"/>
    <w:rsid w:val="004E22B0"/>
    <w:rsid w:val="004E2428"/>
    <w:rsid w:val="004E2D42"/>
    <w:rsid w:val="004E2F5E"/>
    <w:rsid w:val="004E348B"/>
    <w:rsid w:val="004E3B4B"/>
    <w:rsid w:val="004E3D43"/>
    <w:rsid w:val="004E4E27"/>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EC6"/>
    <w:rsid w:val="0050327B"/>
    <w:rsid w:val="005063B3"/>
    <w:rsid w:val="00507AA3"/>
    <w:rsid w:val="00507ED3"/>
    <w:rsid w:val="005102D5"/>
    <w:rsid w:val="00510895"/>
    <w:rsid w:val="0051133A"/>
    <w:rsid w:val="0051176D"/>
    <w:rsid w:val="00512086"/>
    <w:rsid w:val="00512227"/>
    <w:rsid w:val="005138D6"/>
    <w:rsid w:val="00513B5D"/>
    <w:rsid w:val="00513BB0"/>
    <w:rsid w:val="00514A80"/>
    <w:rsid w:val="00514DF7"/>
    <w:rsid w:val="0051551E"/>
    <w:rsid w:val="0051671A"/>
    <w:rsid w:val="00516D6D"/>
    <w:rsid w:val="00516FDB"/>
    <w:rsid w:val="0051777D"/>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2B76"/>
    <w:rsid w:val="00533C6E"/>
    <w:rsid w:val="00534568"/>
    <w:rsid w:val="00535348"/>
    <w:rsid w:val="005353C8"/>
    <w:rsid w:val="0053629F"/>
    <w:rsid w:val="00536BA8"/>
    <w:rsid w:val="00536D04"/>
    <w:rsid w:val="005370B9"/>
    <w:rsid w:val="00537411"/>
    <w:rsid w:val="0053788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35D6"/>
    <w:rsid w:val="00554261"/>
    <w:rsid w:val="005549F6"/>
    <w:rsid w:val="00554C9F"/>
    <w:rsid w:val="00555D4D"/>
    <w:rsid w:val="005564FA"/>
    <w:rsid w:val="00556BD4"/>
    <w:rsid w:val="00556D2A"/>
    <w:rsid w:val="0055702A"/>
    <w:rsid w:val="005572CC"/>
    <w:rsid w:val="00557767"/>
    <w:rsid w:val="005610EE"/>
    <w:rsid w:val="0056119B"/>
    <w:rsid w:val="00561EAD"/>
    <w:rsid w:val="00562102"/>
    <w:rsid w:val="005623BD"/>
    <w:rsid w:val="005631E1"/>
    <w:rsid w:val="0056322F"/>
    <w:rsid w:val="005639DB"/>
    <w:rsid w:val="00564D09"/>
    <w:rsid w:val="00566DDC"/>
    <w:rsid w:val="0056761B"/>
    <w:rsid w:val="00567828"/>
    <w:rsid w:val="005704EA"/>
    <w:rsid w:val="00570A63"/>
    <w:rsid w:val="005721B3"/>
    <w:rsid w:val="00572F88"/>
    <w:rsid w:val="005738D5"/>
    <w:rsid w:val="00573DD2"/>
    <w:rsid w:val="00575AA1"/>
    <w:rsid w:val="00575B91"/>
    <w:rsid w:val="00576151"/>
    <w:rsid w:val="00576368"/>
    <w:rsid w:val="005764D2"/>
    <w:rsid w:val="005770E6"/>
    <w:rsid w:val="00577376"/>
    <w:rsid w:val="00577D5A"/>
    <w:rsid w:val="00580B03"/>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14E3"/>
    <w:rsid w:val="005A3799"/>
    <w:rsid w:val="005A3AD7"/>
    <w:rsid w:val="005A419B"/>
    <w:rsid w:val="005A4591"/>
    <w:rsid w:val="005A566F"/>
    <w:rsid w:val="005A5DAE"/>
    <w:rsid w:val="005A615E"/>
    <w:rsid w:val="005A6230"/>
    <w:rsid w:val="005A638B"/>
    <w:rsid w:val="005A65EA"/>
    <w:rsid w:val="005A6739"/>
    <w:rsid w:val="005A6C37"/>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3FFD"/>
    <w:rsid w:val="005C41B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A2C"/>
    <w:rsid w:val="005D1FA7"/>
    <w:rsid w:val="005D3A5E"/>
    <w:rsid w:val="005D3F08"/>
    <w:rsid w:val="005D41F4"/>
    <w:rsid w:val="005D4625"/>
    <w:rsid w:val="005D463B"/>
    <w:rsid w:val="005D4A3C"/>
    <w:rsid w:val="005D595E"/>
    <w:rsid w:val="005D64E5"/>
    <w:rsid w:val="005D6510"/>
    <w:rsid w:val="005D6ECE"/>
    <w:rsid w:val="005D7D48"/>
    <w:rsid w:val="005E089C"/>
    <w:rsid w:val="005E1828"/>
    <w:rsid w:val="005E1E9C"/>
    <w:rsid w:val="005E1FEF"/>
    <w:rsid w:val="005E2C2C"/>
    <w:rsid w:val="005E345A"/>
    <w:rsid w:val="005E4261"/>
    <w:rsid w:val="005E477E"/>
    <w:rsid w:val="005E480F"/>
    <w:rsid w:val="005E64C8"/>
    <w:rsid w:val="005E6539"/>
    <w:rsid w:val="005E69DE"/>
    <w:rsid w:val="005E6EFD"/>
    <w:rsid w:val="005F0490"/>
    <w:rsid w:val="005F04E2"/>
    <w:rsid w:val="005F11C1"/>
    <w:rsid w:val="005F1A62"/>
    <w:rsid w:val="005F22AD"/>
    <w:rsid w:val="005F234D"/>
    <w:rsid w:val="005F4753"/>
    <w:rsid w:val="005F4827"/>
    <w:rsid w:val="005F5183"/>
    <w:rsid w:val="005F5D6E"/>
    <w:rsid w:val="005F5D7F"/>
    <w:rsid w:val="005F5DE2"/>
    <w:rsid w:val="005F6885"/>
    <w:rsid w:val="005F74B5"/>
    <w:rsid w:val="0060053D"/>
    <w:rsid w:val="00600D48"/>
    <w:rsid w:val="00601619"/>
    <w:rsid w:val="00601C54"/>
    <w:rsid w:val="00601CD9"/>
    <w:rsid w:val="006022C9"/>
    <w:rsid w:val="006030BD"/>
    <w:rsid w:val="00603526"/>
    <w:rsid w:val="006038D1"/>
    <w:rsid w:val="00604524"/>
    <w:rsid w:val="0060466B"/>
    <w:rsid w:val="00604DFC"/>
    <w:rsid w:val="0060548F"/>
    <w:rsid w:val="006057F5"/>
    <w:rsid w:val="00605FE9"/>
    <w:rsid w:val="0060691C"/>
    <w:rsid w:val="00606994"/>
    <w:rsid w:val="00606EA8"/>
    <w:rsid w:val="00607DB5"/>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0913"/>
    <w:rsid w:val="006234F8"/>
    <w:rsid w:val="00623F44"/>
    <w:rsid w:val="00624B1C"/>
    <w:rsid w:val="00625456"/>
    <w:rsid w:val="00625AD3"/>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4D97"/>
    <w:rsid w:val="00635722"/>
    <w:rsid w:val="00636303"/>
    <w:rsid w:val="00637327"/>
    <w:rsid w:val="006376A1"/>
    <w:rsid w:val="006406FF"/>
    <w:rsid w:val="00640F06"/>
    <w:rsid w:val="0064107C"/>
    <w:rsid w:val="0064152B"/>
    <w:rsid w:val="00641DB6"/>
    <w:rsid w:val="00641FA1"/>
    <w:rsid w:val="006420E2"/>
    <w:rsid w:val="00642537"/>
    <w:rsid w:val="00642A5C"/>
    <w:rsid w:val="00643274"/>
    <w:rsid w:val="00643B46"/>
    <w:rsid w:val="006458B5"/>
    <w:rsid w:val="00646584"/>
    <w:rsid w:val="006476FB"/>
    <w:rsid w:val="00647B15"/>
    <w:rsid w:val="00651821"/>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7DC"/>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459"/>
    <w:rsid w:val="00671274"/>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4C4F"/>
    <w:rsid w:val="006856C0"/>
    <w:rsid w:val="00687C17"/>
    <w:rsid w:val="0069017A"/>
    <w:rsid w:val="00690490"/>
    <w:rsid w:val="006918DF"/>
    <w:rsid w:val="006918EE"/>
    <w:rsid w:val="00691FE1"/>
    <w:rsid w:val="00692682"/>
    <w:rsid w:val="00692A6A"/>
    <w:rsid w:val="00692F61"/>
    <w:rsid w:val="00692F75"/>
    <w:rsid w:val="006932EC"/>
    <w:rsid w:val="00694373"/>
    <w:rsid w:val="00694683"/>
    <w:rsid w:val="0069504A"/>
    <w:rsid w:val="00695FEA"/>
    <w:rsid w:val="0069618B"/>
    <w:rsid w:val="00696C66"/>
    <w:rsid w:val="00697BEB"/>
    <w:rsid w:val="00697C73"/>
    <w:rsid w:val="006A05A5"/>
    <w:rsid w:val="006A0CBB"/>
    <w:rsid w:val="006A2C54"/>
    <w:rsid w:val="006A3156"/>
    <w:rsid w:val="006A48AC"/>
    <w:rsid w:val="006A4A7F"/>
    <w:rsid w:val="006A6E83"/>
    <w:rsid w:val="006A7F66"/>
    <w:rsid w:val="006A7F70"/>
    <w:rsid w:val="006B0442"/>
    <w:rsid w:val="006B04EF"/>
    <w:rsid w:val="006B0964"/>
    <w:rsid w:val="006B23F5"/>
    <w:rsid w:val="006B29D5"/>
    <w:rsid w:val="006B2AF3"/>
    <w:rsid w:val="006B4BDB"/>
    <w:rsid w:val="006B50FA"/>
    <w:rsid w:val="006B6698"/>
    <w:rsid w:val="006B6E95"/>
    <w:rsid w:val="006B6F08"/>
    <w:rsid w:val="006B6F11"/>
    <w:rsid w:val="006C0355"/>
    <w:rsid w:val="006C0E2B"/>
    <w:rsid w:val="006C2733"/>
    <w:rsid w:val="006C29CF"/>
    <w:rsid w:val="006C2B2A"/>
    <w:rsid w:val="006C2FB8"/>
    <w:rsid w:val="006C2FC4"/>
    <w:rsid w:val="006C37D5"/>
    <w:rsid w:val="006C38FB"/>
    <w:rsid w:val="006C39BE"/>
    <w:rsid w:val="006C3AE8"/>
    <w:rsid w:val="006C3EF4"/>
    <w:rsid w:val="006C3F66"/>
    <w:rsid w:val="006C4D50"/>
    <w:rsid w:val="006C4F31"/>
    <w:rsid w:val="006C57C7"/>
    <w:rsid w:val="006C5B74"/>
    <w:rsid w:val="006C6843"/>
    <w:rsid w:val="006C6896"/>
    <w:rsid w:val="006C6FA5"/>
    <w:rsid w:val="006C7D03"/>
    <w:rsid w:val="006C7D96"/>
    <w:rsid w:val="006D0182"/>
    <w:rsid w:val="006D08AE"/>
    <w:rsid w:val="006D0A30"/>
    <w:rsid w:val="006D1BCA"/>
    <w:rsid w:val="006D3999"/>
    <w:rsid w:val="006D516E"/>
    <w:rsid w:val="006D53B5"/>
    <w:rsid w:val="006D669F"/>
    <w:rsid w:val="006D7810"/>
    <w:rsid w:val="006E064C"/>
    <w:rsid w:val="006E0E97"/>
    <w:rsid w:val="006E1452"/>
    <w:rsid w:val="006E16E6"/>
    <w:rsid w:val="006E1ECC"/>
    <w:rsid w:val="006E2D78"/>
    <w:rsid w:val="006E390D"/>
    <w:rsid w:val="006E3FFF"/>
    <w:rsid w:val="006E41D3"/>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52A2"/>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4AA"/>
    <w:rsid w:val="00724A26"/>
    <w:rsid w:val="00725116"/>
    <w:rsid w:val="007251C3"/>
    <w:rsid w:val="0072566B"/>
    <w:rsid w:val="0072641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8EB"/>
    <w:rsid w:val="00735E8B"/>
    <w:rsid w:val="007362E8"/>
    <w:rsid w:val="00736C6F"/>
    <w:rsid w:val="00736D1C"/>
    <w:rsid w:val="007402F1"/>
    <w:rsid w:val="00740AD9"/>
    <w:rsid w:val="0074107A"/>
    <w:rsid w:val="007416D2"/>
    <w:rsid w:val="00743D37"/>
    <w:rsid w:val="0074402B"/>
    <w:rsid w:val="00744C1F"/>
    <w:rsid w:val="007456A3"/>
    <w:rsid w:val="00745705"/>
    <w:rsid w:val="007465BA"/>
    <w:rsid w:val="00751650"/>
    <w:rsid w:val="00751D8B"/>
    <w:rsid w:val="007525FD"/>
    <w:rsid w:val="00752C30"/>
    <w:rsid w:val="007534BE"/>
    <w:rsid w:val="00753964"/>
    <w:rsid w:val="0075428B"/>
    <w:rsid w:val="00755098"/>
    <w:rsid w:val="00755A68"/>
    <w:rsid w:val="00755C20"/>
    <w:rsid w:val="00755DE8"/>
    <w:rsid w:val="00757E9C"/>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7CAC"/>
    <w:rsid w:val="007704E1"/>
    <w:rsid w:val="00770934"/>
    <w:rsid w:val="007709FF"/>
    <w:rsid w:val="00770D70"/>
    <w:rsid w:val="00771238"/>
    <w:rsid w:val="007717DE"/>
    <w:rsid w:val="00771980"/>
    <w:rsid w:val="00772389"/>
    <w:rsid w:val="00772586"/>
    <w:rsid w:val="007729AF"/>
    <w:rsid w:val="00772DAA"/>
    <w:rsid w:val="0077317B"/>
    <w:rsid w:val="00773373"/>
    <w:rsid w:val="00773A5A"/>
    <w:rsid w:val="007741C0"/>
    <w:rsid w:val="00774BE4"/>
    <w:rsid w:val="00774D03"/>
    <w:rsid w:val="00775200"/>
    <w:rsid w:val="007768AA"/>
    <w:rsid w:val="00776DC6"/>
    <w:rsid w:val="00777681"/>
    <w:rsid w:val="00777880"/>
    <w:rsid w:val="00781085"/>
    <w:rsid w:val="007815D3"/>
    <w:rsid w:val="0078387B"/>
    <w:rsid w:val="00784C00"/>
    <w:rsid w:val="00784C37"/>
    <w:rsid w:val="00784C82"/>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AEE"/>
    <w:rsid w:val="007A0FE4"/>
    <w:rsid w:val="007A1068"/>
    <w:rsid w:val="007A1117"/>
    <w:rsid w:val="007A12E6"/>
    <w:rsid w:val="007A1613"/>
    <w:rsid w:val="007A277D"/>
    <w:rsid w:val="007A2CB1"/>
    <w:rsid w:val="007A43CC"/>
    <w:rsid w:val="007A460A"/>
    <w:rsid w:val="007A47D8"/>
    <w:rsid w:val="007A487A"/>
    <w:rsid w:val="007A5290"/>
    <w:rsid w:val="007A5E95"/>
    <w:rsid w:val="007A699C"/>
    <w:rsid w:val="007A6E52"/>
    <w:rsid w:val="007A79D6"/>
    <w:rsid w:val="007A79FC"/>
    <w:rsid w:val="007B103D"/>
    <w:rsid w:val="007B2D31"/>
    <w:rsid w:val="007B2E0F"/>
    <w:rsid w:val="007B2F95"/>
    <w:rsid w:val="007B3E2E"/>
    <w:rsid w:val="007B3EC5"/>
    <w:rsid w:val="007B4654"/>
    <w:rsid w:val="007B4666"/>
    <w:rsid w:val="007B4FF5"/>
    <w:rsid w:val="007B503F"/>
    <w:rsid w:val="007B5BBD"/>
    <w:rsid w:val="007B5E60"/>
    <w:rsid w:val="007B6563"/>
    <w:rsid w:val="007B6624"/>
    <w:rsid w:val="007B67FD"/>
    <w:rsid w:val="007B7431"/>
    <w:rsid w:val="007B783A"/>
    <w:rsid w:val="007B789A"/>
    <w:rsid w:val="007B799E"/>
    <w:rsid w:val="007B79A2"/>
    <w:rsid w:val="007B7C3F"/>
    <w:rsid w:val="007B7FC3"/>
    <w:rsid w:val="007C02DF"/>
    <w:rsid w:val="007C1381"/>
    <w:rsid w:val="007C18F3"/>
    <w:rsid w:val="007C1959"/>
    <w:rsid w:val="007C1B81"/>
    <w:rsid w:val="007C26E8"/>
    <w:rsid w:val="007C2970"/>
    <w:rsid w:val="007C33DB"/>
    <w:rsid w:val="007C45B7"/>
    <w:rsid w:val="007C4944"/>
    <w:rsid w:val="007C54B7"/>
    <w:rsid w:val="007C66BD"/>
    <w:rsid w:val="007D00A9"/>
    <w:rsid w:val="007D0352"/>
    <w:rsid w:val="007D12BA"/>
    <w:rsid w:val="007D1486"/>
    <w:rsid w:val="007D1779"/>
    <w:rsid w:val="007D17BB"/>
    <w:rsid w:val="007D38AC"/>
    <w:rsid w:val="007D438A"/>
    <w:rsid w:val="007D46A9"/>
    <w:rsid w:val="007D5A11"/>
    <w:rsid w:val="007D5A49"/>
    <w:rsid w:val="007D627E"/>
    <w:rsid w:val="007D722C"/>
    <w:rsid w:val="007D786A"/>
    <w:rsid w:val="007D7F1F"/>
    <w:rsid w:val="007E0190"/>
    <w:rsid w:val="007E04DF"/>
    <w:rsid w:val="007E15A9"/>
    <w:rsid w:val="007E2417"/>
    <w:rsid w:val="007E2565"/>
    <w:rsid w:val="007E32C7"/>
    <w:rsid w:val="007E44F9"/>
    <w:rsid w:val="007E460F"/>
    <w:rsid w:val="007E53EC"/>
    <w:rsid w:val="007F02DE"/>
    <w:rsid w:val="007F0B3F"/>
    <w:rsid w:val="007F0BBB"/>
    <w:rsid w:val="007F1855"/>
    <w:rsid w:val="007F1ECB"/>
    <w:rsid w:val="007F249F"/>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B22"/>
    <w:rsid w:val="008040C0"/>
    <w:rsid w:val="008048C6"/>
    <w:rsid w:val="00805D68"/>
    <w:rsid w:val="00806493"/>
    <w:rsid w:val="00806528"/>
    <w:rsid w:val="008066F5"/>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2A0"/>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4CD2"/>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99A"/>
    <w:rsid w:val="00837B23"/>
    <w:rsid w:val="00837C84"/>
    <w:rsid w:val="00840520"/>
    <w:rsid w:val="0084060F"/>
    <w:rsid w:val="00840D1D"/>
    <w:rsid w:val="00840E13"/>
    <w:rsid w:val="00840ED7"/>
    <w:rsid w:val="00841128"/>
    <w:rsid w:val="00841A87"/>
    <w:rsid w:val="00841BFD"/>
    <w:rsid w:val="008430F3"/>
    <w:rsid w:val="00843567"/>
    <w:rsid w:val="008438DA"/>
    <w:rsid w:val="008439DD"/>
    <w:rsid w:val="0084435B"/>
    <w:rsid w:val="008444A8"/>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A2A"/>
    <w:rsid w:val="0085424E"/>
    <w:rsid w:val="008544B2"/>
    <w:rsid w:val="00854C9E"/>
    <w:rsid w:val="008555D4"/>
    <w:rsid w:val="0085570D"/>
    <w:rsid w:val="008558CB"/>
    <w:rsid w:val="008570F5"/>
    <w:rsid w:val="00857127"/>
    <w:rsid w:val="0085733A"/>
    <w:rsid w:val="00857B7F"/>
    <w:rsid w:val="00857D66"/>
    <w:rsid w:val="008601F0"/>
    <w:rsid w:val="00860F1F"/>
    <w:rsid w:val="0086156B"/>
    <w:rsid w:val="00862350"/>
    <w:rsid w:val="00862FE2"/>
    <w:rsid w:val="0086358D"/>
    <w:rsid w:val="00863A3E"/>
    <w:rsid w:val="00864D99"/>
    <w:rsid w:val="00866398"/>
    <w:rsid w:val="00867271"/>
    <w:rsid w:val="0087024B"/>
    <w:rsid w:val="00870886"/>
    <w:rsid w:val="0087111E"/>
    <w:rsid w:val="00871403"/>
    <w:rsid w:val="00871A49"/>
    <w:rsid w:val="00873298"/>
    <w:rsid w:val="00873941"/>
    <w:rsid w:val="00873959"/>
    <w:rsid w:val="00873A72"/>
    <w:rsid w:val="00874264"/>
    <w:rsid w:val="00874595"/>
    <w:rsid w:val="00874AEC"/>
    <w:rsid w:val="0087564E"/>
    <w:rsid w:val="00875752"/>
    <w:rsid w:val="00876EF6"/>
    <w:rsid w:val="00876F74"/>
    <w:rsid w:val="008806E4"/>
    <w:rsid w:val="008809D5"/>
    <w:rsid w:val="00880DC8"/>
    <w:rsid w:val="00880E4F"/>
    <w:rsid w:val="00882774"/>
    <w:rsid w:val="00882A11"/>
    <w:rsid w:val="008837EB"/>
    <w:rsid w:val="00883D2C"/>
    <w:rsid w:val="0088483A"/>
    <w:rsid w:val="00885480"/>
    <w:rsid w:val="00885CFF"/>
    <w:rsid w:val="00885DFA"/>
    <w:rsid w:val="00886054"/>
    <w:rsid w:val="00887FA8"/>
    <w:rsid w:val="00892D23"/>
    <w:rsid w:val="008935AB"/>
    <w:rsid w:val="00894A50"/>
    <w:rsid w:val="00895E36"/>
    <w:rsid w:val="00896227"/>
    <w:rsid w:val="0089628C"/>
    <w:rsid w:val="00896491"/>
    <w:rsid w:val="00896739"/>
    <w:rsid w:val="008968DC"/>
    <w:rsid w:val="00896918"/>
    <w:rsid w:val="00896D3C"/>
    <w:rsid w:val="0089703E"/>
    <w:rsid w:val="00897096"/>
    <w:rsid w:val="00897EE1"/>
    <w:rsid w:val="008A1816"/>
    <w:rsid w:val="008A2144"/>
    <w:rsid w:val="008A244A"/>
    <w:rsid w:val="008A258A"/>
    <w:rsid w:val="008A2DA5"/>
    <w:rsid w:val="008A37E7"/>
    <w:rsid w:val="008A3CDD"/>
    <w:rsid w:val="008A3F49"/>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768"/>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34DE"/>
    <w:rsid w:val="008E4B6F"/>
    <w:rsid w:val="008E56BA"/>
    <w:rsid w:val="008E5A03"/>
    <w:rsid w:val="008E6A62"/>
    <w:rsid w:val="008E6D08"/>
    <w:rsid w:val="008E74E5"/>
    <w:rsid w:val="008E7784"/>
    <w:rsid w:val="008E784C"/>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4DE"/>
    <w:rsid w:val="008F4D6B"/>
    <w:rsid w:val="008F5154"/>
    <w:rsid w:val="008F5A70"/>
    <w:rsid w:val="008F6D79"/>
    <w:rsid w:val="00901624"/>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3B04"/>
    <w:rsid w:val="009156E7"/>
    <w:rsid w:val="00915769"/>
    <w:rsid w:val="009168DE"/>
    <w:rsid w:val="00917A23"/>
    <w:rsid w:val="00921225"/>
    <w:rsid w:val="00921458"/>
    <w:rsid w:val="00921C43"/>
    <w:rsid w:val="0092251F"/>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E76"/>
    <w:rsid w:val="00931FC0"/>
    <w:rsid w:val="009332BE"/>
    <w:rsid w:val="00933A0E"/>
    <w:rsid w:val="00933EA7"/>
    <w:rsid w:val="009341B7"/>
    <w:rsid w:val="009364AC"/>
    <w:rsid w:val="00936A4E"/>
    <w:rsid w:val="0093705D"/>
    <w:rsid w:val="00937107"/>
    <w:rsid w:val="00937797"/>
    <w:rsid w:val="0094098C"/>
    <w:rsid w:val="009430D3"/>
    <w:rsid w:val="00943719"/>
    <w:rsid w:val="00943D8F"/>
    <w:rsid w:val="00944BE5"/>
    <w:rsid w:val="009457A7"/>
    <w:rsid w:val="00945877"/>
    <w:rsid w:val="00945A2B"/>
    <w:rsid w:val="00946CD9"/>
    <w:rsid w:val="00947140"/>
    <w:rsid w:val="009471B9"/>
    <w:rsid w:val="0094767C"/>
    <w:rsid w:val="009479D2"/>
    <w:rsid w:val="00950212"/>
    <w:rsid w:val="00950F71"/>
    <w:rsid w:val="00950F82"/>
    <w:rsid w:val="009522A8"/>
    <w:rsid w:val="00952AC1"/>
    <w:rsid w:val="00954157"/>
    <w:rsid w:val="0095434D"/>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2828"/>
    <w:rsid w:val="00962B45"/>
    <w:rsid w:val="00962C11"/>
    <w:rsid w:val="00962EAE"/>
    <w:rsid w:val="00963F1B"/>
    <w:rsid w:val="009642CA"/>
    <w:rsid w:val="00964981"/>
    <w:rsid w:val="0096695B"/>
    <w:rsid w:val="009673B5"/>
    <w:rsid w:val="00967702"/>
    <w:rsid w:val="00970A7C"/>
    <w:rsid w:val="009711DA"/>
    <w:rsid w:val="00971527"/>
    <w:rsid w:val="009715AD"/>
    <w:rsid w:val="0097246A"/>
    <w:rsid w:val="00972598"/>
    <w:rsid w:val="00973033"/>
    <w:rsid w:val="009737DD"/>
    <w:rsid w:val="0097380E"/>
    <w:rsid w:val="00974D45"/>
    <w:rsid w:val="00975937"/>
    <w:rsid w:val="009768AE"/>
    <w:rsid w:val="00976B6A"/>
    <w:rsid w:val="009771E3"/>
    <w:rsid w:val="00980459"/>
    <w:rsid w:val="00980625"/>
    <w:rsid w:val="0098358F"/>
    <w:rsid w:val="00983C0E"/>
    <w:rsid w:val="00983F05"/>
    <w:rsid w:val="00983F47"/>
    <w:rsid w:val="009849C3"/>
    <w:rsid w:val="009851D9"/>
    <w:rsid w:val="00986177"/>
    <w:rsid w:val="00986743"/>
    <w:rsid w:val="009868EA"/>
    <w:rsid w:val="009871D6"/>
    <w:rsid w:val="0098725E"/>
    <w:rsid w:val="00991D3F"/>
    <w:rsid w:val="0099263F"/>
    <w:rsid w:val="00993A7E"/>
    <w:rsid w:val="00995042"/>
    <w:rsid w:val="00995174"/>
    <w:rsid w:val="0099609D"/>
    <w:rsid w:val="0099762E"/>
    <w:rsid w:val="00997922"/>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6008"/>
    <w:rsid w:val="009B6202"/>
    <w:rsid w:val="009B67CE"/>
    <w:rsid w:val="009B7EA6"/>
    <w:rsid w:val="009C0406"/>
    <w:rsid w:val="009C046C"/>
    <w:rsid w:val="009C2247"/>
    <w:rsid w:val="009C2C5E"/>
    <w:rsid w:val="009C2E39"/>
    <w:rsid w:val="009C2E5C"/>
    <w:rsid w:val="009C3699"/>
    <w:rsid w:val="009C37E6"/>
    <w:rsid w:val="009C42E6"/>
    <w:rsid w:val="009C6971"/>
    <w:rsid w:val="009C734E"/>
    <w:rsid w:val="009C7593"/>
    <w:rsid w:val="009C7678"/>
    <w:rsid w:val="009C7860"/>
    <w:rsid w:val="009D0ED7"/>
    <w:rsid w:val="009D10E4"/>
    <w:rsid w:val="009D1827"/>
    <w:rsid w:val="009D2190"/>
    <w:rsid w:val="009D2317"/>
    <w:rsid w:val="009D281D"/>
    <w:rsid w:val="009D4B96"/>
    <w:rsid w:val="009D4D61"/>
    <w:rsid w:val="009D57B5"/>
    <w:rsid w:val="009D7356"/>
    <w:rsid w:val="009D7B43"/>
    <w:rsid w:val="009D7C18"/>
    <w:rsid w:val="009D7DDB"/>
    <w:rsid w:val="009E072E"/>
    <w:rsid w:val="009E0F48"/>
    <w:rsid w:val="009E13FA"/>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4049"/>
    <w:rsid w:val="009F5925"/>
    <w:rsid w:val="009F68A4"/>
    <w:rsid w:val="009F737C"/>
    <w:rsid w:val="00A00081"/>
    <w:rsid w:val="00A008A7"/>
    <w:rsid w:val="00A009EB"/>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D13"/>
    <w:rsid w:val="00A13E0A"/>
    <w:rsid w:val="00A14D63"/>
    <w:rsid w:val="00A1525D"/>
    <w:rsid w:val="00A15587"/>
    <w:rsid w:val="00A16529"/>
    <w:rsid w:val="00A17D3C"/>
    <w:rsid w:val="00A21108"/>
    <w:rsid w:val="00A21AF4"/>
    <w:rsid w:val="00A21C31"/>
    <w:rsid w:val="00A21F09"/>
    <w:rsid w:val="00A2370D"/>
    <w:rsid w:val="00A23789"/>
    <w:rsid w:val="00A23F5F"/>
    <w:rsid w:val="00A23FBF"/>
    <w:rsid w:val="00A251D4"/>
    <w:rsid w:val="00A265AA"/>
    <w:rsid w:val="00A2687D"/>
    <w:rsid w:val="00A26987"/>
    <w:rsid w:val="00A26E14"/>
    <w:rsid w:val="00A270AA"/>
    <w:rsid w:val="00A32B61"/>
    <w:rsid w:val="00A32BD5"/>
    <w:rsid w:val="00A32DC8"/>
    <w:rsid w:val="00A343EE"/>
    <w:rsid w:val="00A35CB5"/>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48B"/>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50F"/>
    <w:rsid w:val="00A62893"/>
    <w:rsid w:val="00A62CC8"/>
    <w:rsid w:val="00A62E16"/>
    <w:rsid w:val="00A64C07"/>
    <w:rsid w:val="00A64E58"/>
    <w:rsid w:val="00A64E9F"/>
    <w:rsid w:val="00A64F18"/>
    <w:rsid w:val="00A66879"/>
    <w:rsid w:val="00A672A2"/>
    <w:rsid w:val="00A672F0"/>
    <w:rsid w:val="00A707EA"/>
    <w:rsid w:val="00A71652"/>
    <w:rsid w:val="00A7168C"/>
    <w:rsid w:val="00A71CA3"/>
    <w:rsid w:val="00A71FC8"/>
    <w:rsid w:val="00A74196"/>
    <w:rsid w:val="00A74252"/>
    <w:rsid w:val="00A742CB"/>
    <w:rsid w:val="00A74735"/>
    <w:rsid w:val="00A7506F"/>
    <w:rsid w:val="00A75888"/>
    <w:rsid w:val="00A766E3"/>
    <w:rsid w:val="00A76BBB"/>
    <w:rsid w:val="00A76EAC"/>
    <w:rsid w:val="00A80E9B"/>
    <w:rsid w:val="00A82896"/>
    <w:rsid w:val="00A83B82"/>
    <w:rsid w:val="00A843C0"/>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7CB"/>
    <w:rsid w:val="00AA7890"/>
    <w:rsid w:val="00AB04A2"/>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606F"/>
    <w:rsid w:val="00AC7546"/>
    <w:rsid w:val="00AC7DF8"/>
    <w:rsid w:val="00AD004E"/>
    <w:rsid w:val="00AD044C"/>
    <w:rsid w:val="00AD0869"/>
    <w:rsid w:val="00AD0E0D"/>
    <w:rsid w:val="00AD19DE"/>
    <w:rsid w:val="00AD2492"/>
    <w:rsid w:val="00AD2835"/>
    <w:rsid w:val="00AD2E1B"/>
    <w:rsid w:val="00AD339E"/>
    <w:rsid w:val="00AD34C6"/>
    <w:rsid w:val="00AD44D3"/>
    <w:rsid w:val="00AD4BA6"/>
    <w:rsid w:val="00AD61A8"/>
    <w:rsid w:val="00AD6452"/>
    <w:rsid w:val="00AD652A"/>
    <w:rsid w:val="00AD6E33"/>
    <w:rsid w:val="00AE0377"/>
    <w:rsid w:val="00AE0616"/>
    <w:rsid w:val="00AE0AB8"/>
    <w:rsid w:val="00AE1227"/>
    <w:rsid w:val="00AE1229"/>
    <w:rsid w:val="00AE1A10"/>
    <w:rsid w:val="00AE273E"/>
    <w:rsid w:val="00AE2ED5"/>
    <w:rsid w:val="00AE3836"/>
    <w:rsid w:val="00AE4865"/>
    <w:rsid w:val="00AE574C"/>
    <w:rsid w:val="00AE5A58"/>
    <w:rsid w:val="00AE5B08"/>
    <w:rsid w:val="00AE6BBB"/>
    <w:rsid w:val="00AE75B5"/>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6FA9"/>
    <w:rsid w:val="00B00884"/>
    <w:rsid w:val="00B02280"/>
    <w:rsid w:val="00B02D9E"/>
    <w:rsid w:val="00B0307A"/>
    <w:rsid w:val="00B030CB"/>
    <w:rsid w:val="00B06F6C"/>
    <w:rsid w:val="00B0734C"/>
    <w:rsid w:val="00B073CB"/>
    <w:rsid w:val="00B0774E"/>
    <w:rsid w:val="00B106AA"/>
    <w:rsid w:val="00B10FCB"/>
    <w:rsid w:val="00B120E6"/>
    <w:rsid w:val="00B12A56"/>
    <w:rsid w:val="00B131B8"/>
    <w:rsid w:val="00B13A19"/>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59B0"/>
    <w:rsid w:val="00B26D04"/>
    <w:rsid w:val="00B27401"/>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1CFD"/>
    <w:rsid w:val="00B424CC"/>
    <w:rsid w:val="00B42721"/>
    <w:rsid w:val="00B42DD2"/>
    <w:rsid w:val="00B43911"/>
    <w:rsid w:val="00B43B08"/>
    <w:rsid w:val="00B4408D"/>
    <w:rsid w:val="00B45243"/>
    <w:rsid w:val="00B46334"/>
    <w:rsid w:val="00B4739F"/>
    <w:rsid w:val="00B47797"/>
    <w:rsid w:val="00B50594"/>
    <w:rsid w:val="00B50847"/>
    <w:rsid w:val="00B514F8"/>
    <w:rsid w:val="00B51C83"/>
    <w:rsid w:val="00B521EC"/>
    <w:rsid w:val="00B5268A"/>
    <w:rsid w:val="00B52F73"/>
    <w:rsid w:val="00B532C4"/>
    <w:rsid w:val="00B5342A"/>
    <w:rsid w:val="00B54DC7"/>
    <w:rsid w:val="00B57A45"/>
    <w:rsid w:val="00B60057"/>
    <w:rsid w:val="00B600AC"/>
    <w:rsid w:val="00B60A77"/>
    <w:rsid w:val="00B61F9D"/>
    <w:rsid w:val="00B62E85"/>
    <w:rsid w:val="00B63DEC"/>
    <w:rsid w:val="00B64047"/>
    <w:rsid w:val="00B64642"/>
    <w:rsid w:val="00B65E46"/>
    <w:rsid w:val="00B66DA8"/>
    <w:rsid w:val="00B70748"/>
    <w:rsid w:val="00B7074B"/>
    <w:rsid w:val="00B7162C"/>
    <w:rsid w:val="00B71AFF"/>
    <w:rsid w:val="00B71E86"/>
    <w:rsid w:val="00B724AF"/>
    <w:rsid w:val="00B7298C"/>
    <w:rsid w:val="00B72D64"/>
    <w:rsid w:val="00B73AB5"/>
    <w:rsid w:val="00B7438C"/>
    <w:rsid w:val="00B74FC7"/>
    <w:rsid w:val="00B75004"/>
    <w:rsid w:val="00B75B41"/>
    <w:rsid w:val="00B763F6"/>
    <w:rsid w:val="00B76D98"/>
    <w:rsid w:val="00B77510"/>
    <w:rsid w:val="00B80F98"/>
    <w:rsid w:val="00B81AB9"/>
    <w:rsid w:val="00B825C7"/>
    <w:rsid w:val="00B82BA7"/>
    <w:rsid w:val="00B82D83"/>
    <w:rsid w:val="00B83154"/>
    <w:rsid w:val="00B83429"/>
    <w:rsid w:val="00B83769"/>
    <w:rsid w:val="00B837FF"/>
    <w:rsid w:val="00B83C3E"/>
    <w:rsid w:val="00B83C5D"/>
    <w:rsid w:val="00B8575E"/>
    <w:rsid w:val="00B865C6"/>
    <w:rsid w:val="00B865E8"/>
    <w:rsid w:val="00B86BA3"/>
    <w:rsid w:val="00B874B7"/>
    <w:rsid w:val="00B87C5E"/>
    <w:rsid w:val="00B87DAE"/>
    <w:rsid w:val="00B901B1"/>
    <w:rsid w:val="00B90483"/>
    <w:rsid w:val="00B90AA8"/>
    <w:rsid w:val="00B915B3"/>
    <w:rsid w:val="00B91EB7"/>
    <w:rsid w:val="00B92154"/>
    <w:rsid w:val="00B926B8"/>
    <w:rsid w:val="00B92BAC"/>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6849"/>
    <w:rsid w:val="00BA6911"/>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58B4"/>
    <w:rsid w:val="00BF6968"/>
    <w:rsid w:val="00BF7956"/>
    <w:rsid w:val="00C0041C"/>
    <w:rsid w:val="00C0056C"/>
    <w:rsid w:val="00C01802"/>
    <w:rsid w:val="00C030D9"/>
    <w:rsid w:val="00C03518"/>
    <w:rsid w:val="00C04278"/>
    <w:rsid w:val="00C04886"/>
    <w:rsid w:val="00C05851"/>
    <w:rsid w:val="00C05A38"/>
    <w:rsid w:val="00C05D08"/>
    <w:rsid w:val="00C07CAF"/>
    <w:rsid w:val="00C07CBF"/>
    <w:rsid w:val="00C10078"/>
    <w:rsid w:val="00C10EA7"/>
    <w:rsid w:val="00C1249F"/>
    <w:rsid w:val="00C124ED"/>
    <w:rsid w:val="00C125C3"/>
    <w:rsid w:val="00C13140"/>
    <w:rsid w:val="00C1339D"/>
    <w:rsid w:val="00C13D4E"/>
    <w:rsid w:val="00C14A6F"/>
    <w:rsid w:val="00C14B48"/>
    <w:rsid w:val="00C15B76"/>
    <w:rsid w:val="00C15D4C"/>
    <w:rsid w:val="00C1609D"/>
    <w:rsid w:val="00C177A7"/>
    <w:rsid w:val="00C17BCB"/>
    <w:rsid w:val="00C21B81"/>
    <w:rsid w:val="00C21DD7"/>
    <w:rsid w:val="00C21FA8"/>
    <w:rsid w:val="00C222BD"/>
    <w:rsid w:val="00C22D3E"/>
    <w:rsid w:val="00C23A86"/>
    <w:rsid w:val="00C23DE0"/>
    <w:rsid w:val="00C24238"/>
    <w:rsid w:val="00C25171"/>
    <w:rsid w:val="00C25736"/>
    <w:rsid w:val="00C25A1A"/>
    <w:rsid w:val="00C25BCD"/>
    <w:rsid w:val="00C2635E"/>
    <w:rsid w:val="00C27398"/>
    <w:rsid w:val="00C27E8B"/>
    <w:rsid w:val="00C27F3B"/>
    <w:rsid w:val="00C30887"/>
    <w:rsid w:val="00C3288A"/>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4F1"/>
    <w:rsid w:val="00C674FA"/>
    <w:rsid w:val="00C67B6F"/>
    <w:rsid w:val="00C708AB"/>
    <w:rsid w:val="00C70DE2"/>
    <w:rsid w:val="00C71854"/>
    <w:rsid w:val="00C72A48"/>
    <w:rsid w:val="00C72CCA"/>
    <w:rsid w:val="00C73028"/>
    <w:rsid w:val="00C743E9"/>
    <w:rsid w:val="00C74CEB"/>
    <w:rsid w:val="00C76694"/>
    <w:rsid w:val="00C807DB"/>
    <w:rsid w:val="00C80AD2"/>
    <w:rsid w:val="00C80B2B"/>
    <w:rsid w:val="00C821F1"/>
    <w:rsid w:val="00C832A5"/>
    <w:rsid w:val="00C83713"/>
    <w:rsid w:val="00C83AFF"/>
    <w:rsid w:val="00C842C2"/>
    <w:rsid w:val="00C84E68"/>
    <w:rsid w:val="00C855FF"/>
    <w:rsid w:val="00C85706"/>
    <w:rsid w:val="00C85C2C"/>
    <w:rsid w:val="00C863EF"/>
    <w:rsid w:val="00C86845"/>
    <w:rsid w:val="00C8726B"/>
    <w:rsid w:val="00C9017B"/>
    <w:rsid w:val="00C90D48"/>
    <w:rsid w:val="00C9165A"/>
    <w:rsid w:val="00C92353"/>
    <w:rsid w:val="00C928BD"/>
    <w:rsid w:val="00C9366E"/>
    <w:rsid w:val="00C936FD"/>
    <w:rsid w:val="00C94242"/>
    <w:rsid w:val="00C955B7"/>
    <w:rsid w:val="00C96036"/>
    <w:rsid w:val="00C965DA"/>
    <w:rsid w:val="00C97473"/>
    <w:rsid w:val="00C97ED2"/>
    <w:rsid w:val="00CA003A"/>
    <w:rsid w:val="00CA0B7B"/>
    <w:rsid w:val="00CA2170"/>
    <w:rsid w:val="00CA2C52"/>
    <w:rsid w:val="00CA399F"/>
    <w:rsid w:val="00CA4855"/>
    <w:rsid w:val="00CA4AF7"/>
    <w:rsid w:val="00CA526D"/>
    <w:rsid w:val="00CA5D8F"/>
    <w:rsid w:val="00CA6530"/>
    <w:rsid w:val="00CA713F"/>
    <w:rsid w:val="00CA728E"/>
    <w:rsid w:val="00CA748C"/>
    <w:rsid w:val="00CA7B55"/>
    <w:rsid w:val="00CB0C4A"/>
    <w:rsid w:val="00CB10D5"/>
    <w:rsid w:val="00CB16CC"/>
    <w:rsid w:val="00CB199B"/>
    <w:rsid w:val="00CB1B8B"/>
    <w:rsid w:val="00CB26F7"/>
    <w:rsid w:val="00CB3989"/>
    <w:rsid w:val="00CB4828"/>
    <w:rsid w:val="00CB486B"/>
    <w:rsid w:val="00CB5883"/>
    <w:rsid w:val="00CB59B6"/>
    <w:rsid w:val="00CB59D8"/>
    <w:rsid w:val="00CB5D4C"/>
    <w:rsid w:val="00CB6544"/>
    <w:rsid w:val="00CC0435"/>
    <w:rsid w:val="00CC0620"/>
    <w:rsid w:val="00CC0A82"/>
    <w:rsid w:val="00CC271E"/>
    <w:rsid w:val="00CC29B9"/>
    <w:rsid w:val="00CC449F"/>
    <w:rsid w:val="00CC484F"/>
    <w:rsid w:val="00CC4B01"/>
    <w:rsid w:val="00CC559C"/>
    <w:rsid w:val="00CC5D1B"/>
    <w:rsid w:val="00CC7677"/>
    <w:rsid w:val="00CC76E1"/>
    <w:rsid w:val="00CC78AE"/>
    <w:rsid w:val="00CD0F74"/>
    <w:rsid w:val="00CD25D0"/>
    <w:rsid w:val="00CD323A"/>
    <w:rsid w:val="00CD32D4"/>
    <w:rsid w:val="00CD3EA9"/>
    <w:rsid w:val="00CD44D4"/>
    <w:rsid w:val="00CD46E6"/>
    <w:rsid w:val="00CD4B93"/>
    <w:rsid w:val="00CD4BC9"/>
    <w:rsid w:val="00CD4D6F"/>
    <w:rsid w:val="00CD5824"/>
    <w:rsid w:val="00CD5ACD"/>
    <w:rsid w:val="00CD5D94"/>
    <w:rsid w:val="00CD7175"/>
    <w:rsid w:val="00CD7327"/>
    <w:rsid w:val="00CD7975"/>
    <w:rsid w:val="00CE0E96"/>
    <w:rsid w:val="00CE1582"/>
    <w:rsid w:val="00CE19A2"/>
    <w:rsid w:val="00CE1D42"/>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215A"/>
    <w:rsid w:val="00CF22C0"/>
    <w:rsid w:val="00CF2709"/>
    <w:rsid w:val="00CF30D5"/>
    <w:rsid w:val="00CF3459"/>
    <w:rsid w:val="00CF34BC"/>
    <w:rsid w:val="00CF35A1"/>
    <w:rsid w:val="00CF373E"/>
    <w:rsid w:val="00CF3853"/>
    <w:rsid w:val="00CF3C3A"/>
    <w:rsid w:val="00CF4D15"/>
    <w:rsid w:val="00CF651B"/>
    <w:rsid w:val="00CF7BE2"/>
    <w:rsid w:val="00CF7FA4"/>
    <w:rsid w:val="00D00415"/>
    <w:rsid w:val="00D00AB8"/>
    <w:rsid w:val="00D00E41"/>
    <w:rsid w:val="00D01DBE"/>
    <w:rsid w:val="00D020D0"/>
    <w:rsid w:val="00D02C2A"/>
    <w:rsid w:val="00D04B3F"/>
    <w:rsid w:val="00D04CB4"/>
    <w:rsid w:val="00D05D8C"/>
    <w:rsid w:val="00D07B55"/>
    <w:rsid w:val="00D10A4D"/>
    <w:rsid w:val="00D10A90"/>
    <w:rsid w:val="00D11220"/>
    <w:rsid w:val="00D12DD3"/>
    <w:rsid w:val="00D12EA6"/>
    <w:rsid w:val="00D13F25"/>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13E1"/>
    <w:rsid w:val="00D31FCA"/>
    <w:rsid w:val="00D320BA"/>
    <w:rsid w:val="00D32458"/>
    <w:rsid w:val="00D325C8"/>
    <w:rsid w:val="00D32C12"/>
    <w:rsid w:val="00D32FAD"/>
    <w:rsid w:val="00D33604"/>
    <w:rsid w:val="00D34215"/>
    <w:rsid w:val="00D34302"/>
    <w:rsid w:val="00D3588A"/>
    <w:rsid w:val="00D35BF9"/>
    <w:rsid w:val="00D35D79"/>
    <w:rsid w:val="00D40575"/>
    <w:rsid w:val="00D41AE4"/>
    <w:rsid w:val="00D41FA8"/>
    <w:rsid w:val="00D41FA9"/>
    <w:rsid w:val="00D424C9"/>
    <w:rsid w:val="00D427F6"/>
    <w:rsid w:val="00D42EDD"/>
    <w:rsid w:val="00D438E7"/>
    <w:rsid w:val="00D43CDE"/>
    <w:rsid w:val="00D43E1B"/>
    <w:rsid w:val="00D4519E"/>
    <w:rsid w:val="00D45EC9"/>
    <w:rsid w:val="00D4681B"/>
    <w:rsid w:val="00D470FE"/>
    <w:rsid w:val="00D471A9"/>
    <w:rsid w:val="00D471C0"/>
    <w:rsid w:val="00D47248"/>
    <w:rsid w:val="00D4735F"/>
    <w:rsid w:val="00D473A6"/>
    <w:rsid w:val="00D4767B"/>
    <w:rsid w:val="00D50165"/>
    <w:rsid w:val="00D503E8"/>
    <w:rsid w:val="00D50694"/>
    <w:rsid w:val="00D515B2"/>
    <w:rsid w:val="00D519B8"/>
    <w:rsid w:val="00D51ED3"/>
    <w:rsid w:val="00D526C1"/>
    <w:rsid w:val="00D53084"/>
    <w:rsid w:val="00D530DC"/>
    <w:rsid w:val="00D53801"/>
    <w:rsid w:val="00D540C2"/>
    <w:rsid w:val="00D5435B"/>
    <w:rsid w:val="00D544FC"/>
    <w:rsid w:val="00D54FC9"/>
    <w:rsid w:val="00D55393"/>
    <w:rsid w:val="00D55550"/>
    <w:rsid w:val="00D56568"/>
    <w:rsid w:val="00D56D34"/>
    <w:rsid w:val="00D6074D"/>
    <w:rsid w:val="00D608B6"/>
    <w:rsid w:val="00D610E5"/>
    <w:rsid w:val="00D61689"/>
    <w:rsid w:val="00D621E1"/>
    <w:rsid w:val="00D624C5"/>
    <w:rsid w:val="00D62AAB"/>
    <w:rsid w:val="00D62C12"/>
    <w:rsid w:val="00D6371A"/>
    <w:rsid w:val="00D63BBC"/>
    <w:rsid w:val="00D640A5"/>
    <w:rsid w:val="00D64754"/>
    <w:rsid w:val="00D64790"/>
    <w:rsid w:val="00D6485E"/>
    <w:rsid w:val="00D65609"/>
    <w:rsid w:val="00D658B9"/>
    <w:rsid w:val="00D65B0B"/>
    <w:rsid w:val="00D65C2C"/>
    <w:rsid w:val="00D65C58"/>
    <w:rsid w:val="00D66D97"/>
    <w:rsid w:val="00D66E76"/>
    <w:rsid w:val="00D674F4"/>
    <w:rsid w:val="00D6770F"/>
    <w:rsid w:val="00D6798C"/>
    <w:rsid w:val="00D67C8C"/>
    <w:rsid w:val="00D67F4A"/>
    <w:rsid w:val="00D70F05"/>
    <w:rsid w:val="00D71624"/>
    <w:rsid w:val="00D71D8A"/>
    <w:rsid w:val="00D724BA"/>
    <w:rsid w:val="00D72AC9"/>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1380"/>
    <w:rsid w:val="00D81558"/>
    <w:rsid w:val="00D81582"/>
    <w:rsid w:val="00D82714"/>
    <w:rsid w:val="00D828C3"/>
    <w:rsid w:val="00D82BD6"/>
    <w:rsid w:val="00D830B5"/>
    <w:rsid w:val="00D831DB"/>
    <w:rsid w:val="00D844B8"/>
    <w:rsid w:val="00D84932"/>
    <w:rsid w:val="00D85503"/>
    <w:rsid w:val="00D859E1"/>
    <w:rsid w:val="00D86123"/>
    <w:rsid w:val="00D864C6"/>
    <w:rsid w:val="00D867A0"/>
    <w:rsid w:val="00D8723F"/>
    <w:rsid w:val="00D90AFA"/>
    <w:rsid w:val="00D91468"/>
    <w:rsid w:val="00D927B0"/>
    <w:rsid w:val="00D927FD"/>
    <w:rsid w:val="00D92C8D"/>
    <w:rsid w:val="00D93843"/>
    <w:rsid w:val="00D94134"/>
    <w:rsid w:val="00D94A68"/>
    <w:rsid w:val="00D95597"/>
    <w:rsid w:val="00D959DF"/>
    <w:rsid w:val="00D969AA"/>
    <w:rsid w:val="00D9723D"/>
    <w:rsid w:val="00D9761B"/>
    <w:rsid w:val="00D97B2D"/>
    <w:rsid w:val="00D97F85"/>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018"/>
    <w:rsid w:val="00DB7494"/>
    <w:rsid w:val="00DB7755"/>
    <w:rsid w:val="00DB7B72"/>
    <w:rsid w:val="00DB7E66"/>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D119B"/>
    <w:rsid w:val="00DD4105"/>
    <w:rsid w:val="00DD4798"/>
    <w:rsid w:val="00DD502C"/>
    <w:rsid w:val="00DD58FE"/>
    <w:rsid w:val="00DD5F39"/>
    <w:rsid w:val="00DD655B"/>
    <w:rsid w:val="00DD7AE0"/>
    <w:rsid w:val="00DE0260"/>
    <w:rsid w:val="00DE0E20"/>
    <w:rsid w:val="00DE1847"/>
    <w:rsid w:val="00DE1A20"/>
    <w:rsid w:val="00DE2285"/>
    <w:rsid w:val="00DE296E"/>
    <w:rsid w:val="00DE2D02"/>
    <w:rsid w:val="00DE33A3"/>
    <w:rsid w:val="00DE4773"/>
    <w:rsid w:val="00DE5454"/>
    <w:rsid w:val="00DE5907"/>
    <w:rsid w:val="00DE595E"/>
    <w:rsid w:val="00DE7B5A"/>
    <w:rsid w:val="00DF058A"/>
    <w:rsid w:val="00DF1EBF"/>
    <w:rsid w:val="00DF215B"/>
    <w:rsid w:val="00DF2C08"/>
    <w:rsid w:val="00DF4286"/>
    <w:rsid w:val="00DF48E5"/>
    <w:rsid w:val="00DF5A14"/>
    <w:rsid w:val="00DF6B6D"/>
    <w:rsid w:val="00DF6F13"/>
    <w:rsid w:val="00DF797C"/>
    <w:rsid w:val="00DF7D07"/>
    <w:rsid w:val="00DF7E69"/>
    <w:rsid w:val="00E00625"/>
    <w:rsid w:val="00E0144E"/>
    <w:rsid w:val="00E01544"/>
    <w:rsid w:val="00E018FF"/>
    <w:rsid w:val="00E01D86"/>
    <w:rsid w:val="00E01ECC"/>
    <w:rsid w:val="00E02017"/>
    <w:rsid w:val="00E02F7C"/>
    <w:rsid w:val="00E03285"/>
    <w:rsid w:val="00E0370A"/>
    <w:rsid w:val="00E0414A"/>
    <w:rsid w:val="00E05055"/>
    <w:rsid w:val="00E05A88"/>
    <w:rsid w:val="00E0620D"/>
    <w:rsid w:val="00E069B3"/>
    <w:rsid w:val="00E069D0"/>
    <w:rsid w:val="00E06AED"/>
    <w:rsid w:val="00E06BC5"/>
    <w:rsid w:val="00E076E5"/>
    <w:rsid w:val="00E07CD5"/>
    <w:rsid w:val="00E1095C"/>
    <w:rsid w:val="00E1136B"/>
    <w:rsid w:val="00E12621"/>
    <w:rsid w:val="00E12987"/>
    <w:rsid w:val="00E13195"/>
    <w:rsid w:val="00E13BF4"/>
    <w:rsid w:val="00E14449"/>
    <w:rsid w:val="00E14FAC"/>
    <w:rsid w:val="00E15752"/>
    <w:rsid w:val="00E15BE2"/>
    <w:rsid w:val="00E1610E"/>
    <w:rsid w:val="00E16B8C"/>
    <w:rsid w:val="00E16F19"/>
    <w:rsid w:val="00E17627"/>
    <w:rsid w:val="00E178E2"/>
    <w:rsid w:val="00E178FC"/>
    <w:rsid w:val="00E204FF"/>
    <w:rsid w:val="00E207A0"/>
    <w:rsid w:val="00E20AD4"/>
    <w:rsid w:val="00E21077"/>
    <w:rsid w:val="00E214E9"/>
    <w:rsid w:val="00E215A1"/>
    <w:rsid w:val="00E2190F"/>
    <w:rsid w:val="00E21912"/>
    <w:rsid w:val="00E22C9F"/>
    <w:rsid w:val="00E23B5A"/>
    <w:rsid w:val="00E248E8"/>
    <w:rsid w:val="00E25719"/>
    <w:rsid w:val="00E25818"/>
    <w:rsid w:val="00E26DB3"/>
    <w:rsid w:val="00E27B13"/>
    <w:rsid w:val="00E300E6"/>
    <w:rsid w:val="00E302B0"/>
    <w:rsid w:val="00E3099D"/>
    <w:rsid w:val="00E3134C"/>
    <w:rsid w:val="00E3273E"/>
    <w:rsid w:val="00E32921"/>
    <w:rsid w:val="00E32B41"/>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136E"/>
    <w:rsid w:val="00E5263F"/>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4EA9"/>
    <w:rsid w:val="00E6610F"/>
    <w:rsid w:val="00E66266"/>
    <w:rsid w:val="00E662D6"/>
    <w:rsid w:val="00E66397"/>
    <w:rsid w:val="00E6642C"/>
    <w:rsid w:val="00E66DE7"/>
    <w:rsid w:val="00E70A04"/>
    <w:rsid w:val="00E70FFF"/>
    <w:rsid w:val="00E716E1"/>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32F"/>
    <w:rsid w:val="00E80D6A"/>
    <w:rsid w:val="00E81920"/>
    <w:rsid w:val="00E81C16"/>
    <w:rsid w:val="00E81FA7"/>
    <w:rsid w:val="00E820E1"/>
    <w:rsid w:val="00E8231C"/>
    <w:rsid w:val="00E82F46"/>
    <w:rsid w:val="00E83EB0"/>
    <w:rsid w:val="00E84EA5"/>
    <w:rsid w:val="00E85466"/>
    <w:rsid w:val="00E86F5D"/>
    <w:rsid w:val="00E87C8A"/>
    <w:rsid w:val="00E87CFD"/>
    <w:rsid w:val="00E87DB5"/>
    <w:rsid w:val="00E87DDB"/>
    <w:rsid w:val="00E87F02"/>
    <w:rsid w:val="00E907D8"/>
    <w:rsid w:val="00E9168A"/>
    <w:rsid w:val="00E9436D"/>
    <w:rsid w:val="00E94851"/>
    <w:rsid w:val="00E94A62"/>
    <w:rsid w:val="00E9527A"/>
    <w:rsid w:val="00E95933"/>
    <w:rsid w:val="00E95E4B"/>
    <w:rsid w:val="00E9714D"/>
    <w:rsid w:val="00E9777C"/>
    <w:rsid w:val="00E97ADE"/>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C61A1"/>
    <w:rsid w:val="00EC72AD"/>
    <w:rsid w:val="00ED08A7"/>
    <w:rsid w:val="00ED0A84"/>
    <w:rsid w:val="00ED0F49"/>
    <w:rsid w:val="00ED0FAC"/>
    <w:rsid w:val="00ED1A31"/>
    <w:rsid w:val="00ED3DD3"/>
    <w:rsid w:val="00ED41A1"/>
    <w:rsid w:val="00ED4F4A"/>
    <w:rsid w:val="00ED516E"/>
    <w:rsid w:val="00ED54A5"/>
    <w:rsid w:val="00ED7A7B"/>
    <w:rsid w:val="00ED7B39"/>
    <w:rsid w:val="00ED7C3F"/>
    <w:rsid w:val="00EE1C88"/>
    <w:rsid w:val="00EE2777"/>
    <w:rsid w:val="00EE2874"/>
    <w:rsid w:val="00EE2914"/>
    <w:rsid w:val="00EE3E5B"/>
    <w:rsid w:val="00EE45DC"/>
    <w:rsid w:val="00EE567A"/>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2473"/>
    <w:rsid w:val="00F23E4C"/>
    <w:rsid w:val="00F24149"/>
    <w:rsid w:val="00F24567"/>
    <w:rsid w:val="00F24C14"/>
    <w:rsid w:val="00F24C28"/>
    <w:rsid w:val="00F25CCE"/>
    <w:rsid w:val="00F26385"/>
    <w:rsid w:val="00F26DDE"/>
    <w:rsid w:val="00F26E21"/>
    <w:rsid w:val="00F27413"/>
    <w:rsid w:val="00F27840"/>
    <w:rsid w:val="00F279C9"/>
    <w:rsid w:val="00F30273"/>
    <w:rsid w:val="00F30980"/>
    <w:rsid w:val="00F30C11"/>
    <w:rsid w:val="00F3124E"/>
    <w:rsid w:val="00F313CF"/>
    <w:rsid w:val="00F319DE"/>
    <w:rsid w:val="00F31B18"/>
    <w:rsid w:val="00F32371"/>
    <w:rsid w:val="00F32462"/>
    <w:rsid w:val="00F325BC"/>
    <w:rsid w:val="00F32D26"/>
    <w:rsid w:val="00F32D9A"/>
    <w:rsid w:val="00F33233"/>
    <w:rsid w:val="00F337EF"/>
    <w:rsid w:val="00F33C5A"/>
    <w:rsid w:val="00F33E97"/>
    <w:rsid w:val="00F33F1D"/>
    <w:rsid w:val="00F346B7"/>
    <w:rsid w:val="00F359EF"/>
    <w:rsid w:val="00F35FE1"/>
    <w:rsid w:val="00F367DF"/>
    <w:rsid w:val="00F36C24"/>
    <w:rsid w:val="00F36ED7"/>
    <w:rsid w:val="00F37758"/>
    <w:rsid w:val="00F401E5"/>
    <w:rsid w:val="00F40998"/>
    <w:rsid w:val="00F40F59"/>
    <w:rsid w:val="00F4168A"/>
    <w:rsid w:val="00F41D1A"/>
    <w:rsid w:val="00F4291B"/>
    <w:rsid w:val="00F42DCB"/>
    <w:rsid w:val="00F42DF1"/>
    <w:rsid w:val="00F4341F"/>
    <w:rsid w:val="00F43D29"/>
    <w:rsid w:val="00F44888"/>
    <w:rsid w:val="00F45087"/>
    <w:rsid w:val="00F45FE9"/>
    <w:rsid w:val="00F46A0E"/>
    <w:rsid w:val="00F46A8D"/>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60460"/>
    <w:rsid w:val="00F608B1"/>
    <w:rsid w:val="00F60DD9"/>
    <w:rsid w:val="00F62084"/>
    <w:rsid w:val="00F622DB"/>
    <w:rsid w:val="00F622F9"/>
    <w:rsid w:val="00F62598"/>
    <w:rsid w:val="00F628A2"/>
    <w:rsid w:val="00F62DC6"/>
    <w:rsid w:val="00F636A0"/>
    <w:rsid w:val="00F64A78"/>
    <w:rsid w:val="00F65A3C"/>
    <w:rsid w:val="00F663DF"/>
    <w:rsid w:val="00F702AD"/>
    <w:rsid w:val="00F7043E"/>
    <w:rsid w:val="00F7051A"/>
    <w:rsid w:val="00F7132D"/>
    <w:rsid w:val="00F7264F"/>
    <w:rsid w:val="00F7406D"/>
    <w:rsid w:val="00F75B1A"/>
    <w:rsid w:val="00F772D9"/>
    <w:rsid w:val="00F803F5"/>
    <w:rsid w:val="00F80686"/>
    <w:rsid w:val="00F80712"/>
    <w:rsid w:val="00F8114D"/>
    <w:rsid w:val="00F83748"/>
    <w:rsid w:val="00F842F8"/>
    <w:rsid w:val="00F849E2"/>
    <w:rsid w:val="00F84A38"/>
    <w:rsid w:val="00F84BC6"/>
    <w:rsid w:val="00F8593B"/>
    <w:rsid w:val="00F85E9E"/>
    <w:rsid w:val="00F8634A"/>
    <w:rsid w:val="00F8688F"/>
    <w:rsid w:val="00F87248"/>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181D"/>
    <w:rsid w:val="00FA207A"/>
    <w:rsid w:val="00FA25D4"/>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092"/>
    <w:rsid w:val="00FB24F4"/>
    <w:rsid w:val="00FB26E7"/>
    <w:rsid w:val="00FB46BA"/>
    <w:rsid w:val="00FB48C7"/>
    <w:rsid w:val="00FB56B7"/>
    <w:rsid w:val="00FB5884"/>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5E7"/>
    <w:rsid w:val="00FE3636"/>
    <w:rsid w:val="00FE3ABC"/>
    <w:rsid w:val="00FE4F53"/>
    <w:rsid w:val="00FE532E"/>
    <w:rsid w:val="00FE54B9"/>
    <w:rsid w:val="00FE5815"/>
    <w:rsid w:val="00FE5B5F"/>
    <w:rsid w:val="00FE5CB5"/>
    <w:rsid w:val="00FE5E7D"/>
    <w:rsid w:val="00FE60BA"/>
    <w:rsid w:val="00FF0DB9"/>
    <w:rsid w:val="00FF104C"/>
    <w:rsid w:val="00FF10EC"/>
    <w:rsid w:val="00FF1AAC"/>
    <w:rsid w:val="00FF1B32"/>
    <w:rsid w:val="00FF25A1"/>
    <w:rsid w:val="00FF29D9"/>
    <w:rsid w:val="00FF2AB0"/>
    <w:rsid w:val="00FF2DFF"/>
    <w:rsid w:val="00FF5CA7"/>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2263</TotalTime>
  <Pages>7</Pages>
  <Words>3216</Words>
  <Characters>18337</Characters>
  <Application>Microsoft Office Word</Application>
  <DocSecurity>0</DocSecurity>
  <Lines>152</Lines>
  <Paragraphs>43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700</cp:revision>
  <cp:lastPrinted>2016-08-05T18:54:00Z</cp:lastPrinted>
  <dcterms:created xsi:type="dcterms:W3CDTF">2020-08-03T20:20:00Z</dcterms:created>
  <dcterms:modified xsi:type="dcterms:W3CDTF">2022-01-10T09:59:00Z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